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63" w:rsidRDefault="00A00A97" w:rsidP="00A00A97">
      <w:pPr>
        <w:jc w:val="center"/>
        <w:rPr>
          <w:lang w:val="el-GR"/>
        </w:rPr>
      </w:pPr>
      <w:r>
        <w:rPr>
          <w:lang w:val="el-GR"/>
        </w:rPr>
        <w:t>ΚΑΤΑΛΟΓΟΣ ΘΕΜΑΤΩΝ ΠΑΡΟΥΣΙΑΣΕΩΝ ΓΙΑ ΤΟ ΜΑΘΗΜΑ ΣΧΕΔΙΑΣΜΟΣ ΛΕΙΤΟΥΡΓΙΚΩΝ ΜΟΝΑΔΩΝ</w:t>
      </w:r>
    </w:p>
    <w:p w:rsidR="00A00A97" w:rsidRPr="006269C0" w:rsidRDefault="006269C0" w:rsidP="00A00A97">
      <w:pPr>
        <w:numPr>
          <w:ilvl w:val="0"/>
          <w:numId w:val="1"/>
        </w:numPr>
        <w:jc w:val="both"/>
        <w:rPr>
          <w:lang w:val="el-GR"/>
        </w:rPr>
      </w:pPr>
      <w:r w:rsidRPr="006269C0">
        <w:rPr>
          <w:lang w:val="el-GR"/>
        </w:rPr>
        <w:t>Οι πολιτικοί και οι κοινωνικοί παράγοντες στην  απόφαση εγκατάστασης μιας μονάδας σε μία χώρα</w:t>
      </w:r>
    </w:p>
    <w:p w:rsidR="00A00A97" w:rsidRDefault="00A00A97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στρατηγική εγκατάστασης </w:t>
      </w:r>
      <w:r>
        <w:t>dovetailing</w:t>
      </w:r>
      <w:r w:rsidRPr="00A00A97">
        <w:rPr>
          <w:lang w:val="el-GR"/>
        </w:rPr>
        <w:t xml:space="preserve"> </w:t>
      </w:r>
      <w:r>
        <w:rPr>
          <w:lang w:val="el-GR"/>
        </w:rPr>
        <w:t xml:space="preserve">και η σχέση της με την στρατηγική της εγκατάστασης εντός υφιστάμενου διαύλου διανομής. </w:t>
      </w:r>
    </w:p>
    <w:p w:rsidR="00A00A97" w:rsidRDefault="00A00A97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φορολογία και η απόφαση εγκατάστασης μιας μονάδας σε μία χώρα. Η περίπτωση της Ελλάδας . Οι ζώνες οικονομικού ενδιαφέροντος </w:t>
      </w:r>
    </w:p>
    <w:p w:rsidR="00A00A97" w:rsidRDefault="00A00A97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Τα πληθυσμιακά γνωρίσματα και η απόφαση εγκατάστασης μιας μονάδας σε μία χώρα</w:t>
      </w:r>
    </w:p>
    <w:p w:rsidR="00A00A97" w:rsidRDefault="00A00A97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πολιτικοί και οι κοινωνικοί παράγοντες στην  απόφαση εγκατάστασης μιας μονάδας σε μία χώρα</w:t>
      </w:r>
    </w:p>
    <w:p w:rsidR="00A00A97" w:rsidRDefault="006269C0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Τα προβλήματα εύρεσης βέλτιστης θέσης </w:t>
      </w:r>
      <w:proofErr w:type="spellStart"/>
      <w:r>
        <w:rPr>
          <w:lang w:val="el-GR"/>
        </w:rPr>
        <w:t>χωροθέτησης</w:t>
      </w:r>
      <w:proofErr w:type="spellEnd"/>
      <w:r>
        <w:rPr>
          <w:lang w:val="el-GR"/>
        </w:rPr>
        <w:t xml:space="preserve"> λειτουργικών μονάδων </w:t>
      </w:r>
    </w:p>
    <w:p w:rsidR="00A00A97" w:rsidRDefault="00A00A97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Οι ζώνες ελεύθερου εμπορίου στην Ελλάδα. </w:t>
      </w:r>
      <w:r w:rsidR="00DA604B">
        <w:rPr>
          <w:lang w:val="el-GR"/>
        </w:rPr>
        <w:t xml:space="preserve">Τελωνειακή νομοθεσία και υπάρχουσα κατάσταση. </w:t>
      </w:r>
    </w:p>
    <w:p w:rsidR="00DA604B" w:rsidRPr="00DA604B" w:rsidRDefault="00DA604B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Υβριδικά μοντέλα λεπτομερούς σχεδιασμού βιομηχανικών εγκαταστάσεων . Το μοντέλο «ΕΝΑΣ ΕΡΓΑΤΗΣ ΓΙΑ ΠΟΛΛΑ ΜΗΧΑΝΗΜΑΤΑ» </w:t>
      </w:r>
    </w:p>
    <w:p w:rsidR="00DA604B" w:rsidRPr="00DA604B" w:rsidRDefault="00DA604B" w:rsidP="00DA604B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Υβριδικά μοντέλα λεπτομερούς σχεδιασμού βιομηχανικών εγκαταστάσεων . Το μοντέλο «ΚΥΤΤΑΡΑ ΟΜΑΔΙΚΗΣ ΤΕΧΝΟΛΟΓΙΑΣ» </w:t>
      </w:r>
    </w:p>
    <w:p w:rsidR="00DA604B" w:rsidRDefault="00DA604B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Είδη και κατηγοριοποίηση αποθηκών </w:t>
      </w:r>
    </w:p>
    <w:p w:rsidR="00DA604B" w:rsidRDefault="00DA604B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Διαδικασίες και λογισμικό σχεδιασμού αποθηκών </w:t>
      </w:r>
    </w:p>
    <w:p w:rsidR="00DA604B" w:rsidRDefault="00DA604B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Πληροφοριακά συστήματα διαχείρισης αποθήκης</w:t>
      </w:r>
    </w:p>
    <w:p w:rsidR="00DA604B" w:rsidRDefault="00DA604B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Κίνδυνοι που απειλούν τις αποθηκευτικές εγκαταστάσεις και τρόποι αντιμετώπισης τους </w:t>
      </w:r>
    </w:p>
    <w:p w:rsidR="00B16D10" w:rsidRDefault="00B16D10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διαδικασία διεκπεραίωσης παραγγελιών στην αποθήκη- </w:t>
      </w:r>
      <w:r>
        <w:t>order</w:t>
      </w:r>
      <w:r w:rsidRPr="00B16D10">
        <w:rPr>
          <w:lang w:val="el-GR"/>
        </w:rPr>
        <w:t xml:space="preserve"> </w:t>
      </w:r>
      <w:r>
        <w:t>picking</w:t>
      </w:r>
      <w:r>
        <w:rPr>
          <w:lang w:val="el-GR"/>
        </w:rPr>
        <w:t xml:space="preserve">. </w:t>
      </w:r>
      <w:r w:rsidR="00DA604B">
        <w:rPr>
          <w:lang w:val="el-GR"/>
        </w:rPr>
        <w:t xml:space="preserve"> </w:t>
      </w:r>
      <w:r>
        <w:rPr>
          <w:lang w:val="el-GR"/>
        </w:rPr>
        <w:t xml:space="preserve">Εξοπλισμός , προβλήματα και μέθοδοι επίλυσης </w:t>
      </w:r>
    </w:p>
    <w:p w:rsidR="00B16D10" w:rsidRDefault="00B16D10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Γεωγραφική κατανομή των αποθηκευτικών εγκαταστάσεων στην Ελλάδα. Τάσεις και προσδιοριστικοί παράγοντες </w:t>
      </w:r>
    </w:p>
    <w:p w:rsidR="00DA604B" w:rsidRPr="00A00A97" w:rsidRDefault="00B16D10" w:rsidP="00A00A97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Ελλάδα χώρα προσέλκυσης ξένων επενδύσεων στον κλάδο των </w:t>
      </w:r>
      <w:r>
        <w:t>Logistics</w:t>
      </w:r>
      <w:r w:rsidRPr="00B16D10">
        <w:rPr>
          <w:lang w:val="el-GR"/>
        </w:rPr>
        <w:t xml:space="preserve">. </w:t>
      </w:r>
      <w:r w:rsidR="00DA604B">
        <w:rPr>
          <w:lang w:val="el-GR"/>
        </w:rPr>
        <w:t xml:space="preserve"> </w:t>
      </w:r>
      <w:r>
        <w:rPr>
          <w:lang w:val="el-GR"/>
        </w:rPr>
        <w:t xml:space="preserve">Ιστορία, τάσεις και προβλήματα. </w:t>
      </w:r>
    </w:p>
    <w:sectPr w:rsidR="00DA604B" w:rsidRPr="00A00A97" w:rsidSect="00893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737"/>
    <w:multiLevelType w:val="hybridMultilevel"/>
    <w:tmpl w:val="F858C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5BF"/>
    <w:rsid w:val="006269C0"/>
    <w:rsid w:val="006B45BF"/>
    <w:rsid w:val="00893163"/>
    <w:rsid w:val="00A00A97"/>
    <w:rsid w:val="00B16D10"/>
    <w:rsid w:val="00D1107B"/>
    <w:rsid w:val="00DA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6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2013-04-16T19:25:00Z</dcterms:created>
  <dcterms:modified xsi:type="dcterms:W3CDTF">2013-04-16T19:29:00Z</dcterms:modified>
</cp:coreProperties>
</file>