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B1" w:rsidRPr="00BD59B8" w:rsidRDefault="005430B1" w:rsidP="00BD59B8">
      <w:pPr>
        <w:shd w:val="clear" w:color="auto" w:fill="FFFFFF"/>
        <w:spacing w:after="0" w:line="240" w:lineRule="auto"/>
        <w:outlineLvl w:val="2"/>
        <w:rPr>
          <w:rFonts w:ascii="Tahoma" w:hAnsi="Tahoma" w:cs="Tahoma"/>
          <w:b/>
          <w:bCs/>
          <w:color w:val="17365D"/>
          <w:sz w:val="18"/>
          <w:szCs w:val="18"/>
          <w:lang w:eastAsia="el-GR"/>
        </w:rPr>
      </w:pPr>
      <w:r w:rsidRPr="00BD59B8">
        <w:rPr>
          <w:rFonts w:ascii="Tahoma" w:hAnsi="Tahoma" w:cs="Tahoma"/>
          <w:b/>
          <w:bCs/>
          <w:color w:val="17365D"/>
          <w:sz w:val="24"/>
          <w:szCs w:val="24"/>
          <w:lang w:eastAsia="el-GR"/>
        </w:rPr>
        <w:t>Τ</w:t>
      </w:r>
      <w:r w:rsidRPr="00BD59B8">
        <w:rPr>
          <w:rFonts w:ascii="Tahoma" w:hAnsi="Tahoma" w:cs="Tahoma"/>
          <w:b/>
          <w:bCs/>
          <w:color w:val="17365D"/>
          <w:sz w:val="18"/>
          <w:szCs w:val="18"/>
          <w:lang w:eastAsia="el-GR"/>
        </w:rPr>
        <w:t>ΕΧΝΟΛΟΓΙΚΟ</w:t>
      </w:r>
      <w:r>
        <w:rPr>
          <w:rFonts w:ascii="Tahoma" w:hAnsi="Tahoma" w:cs="Tahoma"/>
          <w:b/>
          <w:bCs/>
          <w:color w:val="17365D"/>
          <w:sz w:val="18"/>
          <w:szCs w:val="18"/>
          <w:lang w:eastAsia="el-GR"/>
        </w:rPr>
        <w:tab/>
      </w:r>
      <w:r>
        <w:rPr>
          <w:rFonts w:ascii="Tahoma" w:hAnsi="Tahoma" w:cs="Tahoma"/>
          <w:b/>
          <w:bCs/>
          <w:color w:val="17365D"/>
          <w:sz w:val="18"/>
          <w:szCs w:val="18"/>
          <w:lang w:eastAsia="el-GR"/>
        </w:rPr>
        <w:tab/>
      </w:r>
      <w:r>
        <w:rPr>
          <w:rFonts w:ascii="Tahoma" w:hAnsi="Tahoma" w:cs="Tahoma"/>
          <w:b/>
          <w:bCs/>
          <w:color w:val="17365D"/>
          <w:sz w:val="18"/>
          <w:szCs w:val="18"/>
          <w:lang w:eastAsia="el-GR"/>
        </w:rPr>
        <w:tab/>
      </w:r>
      <w:r>
        <w:rPr>
          <w:rFonts w:ascii="Tahoma" w:hAnsi="Tahoma" w:cs="Tahoma"/>
          <w:b/>
          <w:bCs/>
          <w:color w:val="17365D"/>
          <w:sz w:val="18"/>
          <w:szCs w:val="18"/>
          <w:lang w:eastAsia="el-GR"/>
        </w:rPr>
        <w:tab/>
      </w:r>
      <w:r>
        <w:rPr>
          <w:rFonts w:ascii="Tahoma" w:hAnsi="Tahoma" w:cs="Tahoma"/>
          <w:b/>
          <w:bCs/>
          <w:color w:val="17365D"/>
          <w:sz w:val="18"/>
          <w:szCs w:val="18"/>
          <w:lang w:eastAsia="el-GR"/>
        </w:rPr>
        <w:tab/>
        <w:t xml:space="preserve">    </w:t>
      </w:r>
      <w:r w:rsidRPr="00BD59B8">
        <w:rPr>
          <w:rFonts w:ascii="Tahoma" w:hAnsi="Tahoma" w:cs="Tahoma"/>
          <w:b/>
          <w:bCs/>
          <w:color w:val="17365D"/>
          <w:sz w:val="18"/>
          <w:szCs w:val="18"/>
          <w:lang w:eastAsia="el-GR"/>
        </w:rPr>
        <w:t>ΣΧΟΛΗ ΔΙΟΙΚΗΣΗΣ &amp; ΟΙΚΟΝΟΜΙΑΣ</w:t>
      </w:r>
    </w:p>
    <w:p w:rsidR="005430B1" w:rsidRPr="00BD59B8" w:rsidRDefault="005430B1" w:rsidP="00BD59B8">
      <w:pPr>
        <w:shd w:val="clear" w:color="auto" w:fill="FFFFFF"/>
        <w:spacing w:after="0" w:line="240" w:lineRule="auto"/>
        <w:outlineLvl w:val="2"/>
        <w:rPr>
          <w:rFonts w:ascii="Tahoma" w:hAnsi="Tahoma" w:cs="Tahoma"/>
          <w:b/>
          <w:bCs/>
          <w:color w:val="17365D"/>
          <w:sz w:val="18"/>
          <w:szCs w:val="18"/>
          <w:lang w:eastAsia="el-GR"/>
        </w:rPr>
      </w:pPr>
      <w:r w:rsidRPr="00BD59B8">
        <w:rPr>
          <w:rFonts w:ascii="Tahoma" w:hAnsi="Tahoma" w:cs="Tahoma"/>
          <w:b/>
          <w:bCs/>
          <w:color w:val="17365D"/>
          <w:sz w:val="24"/>
          <w:szCs w:val="24"/>
          <w:lang w:eastAsia="el-GR"/>
        </w:rPr>
        <w:t>Ε</w:t>
      </w:r>
      <w:r w:rsidRPr="00BD59B8">
        <w:rPr>
          <w:rFonts w:ascii="Tahoma" w:hAnsi="Tahoma" w:cs="Tahoma"/>
          <w:b/>
          <w:bCs/>
          <w:color w:val="17365D"/>
          <w:sz w:val="18"/>
          <w:szCs w:val="18"/>
          <w:lang w:eastAsia="el-GR"/>
        </w:rPr>
        <w:t xml:space="preserve">ΚΠΑΙΔΕΥΤΙΚΟ </w:t>
      </w:r>
    </w:p>
    <w:p w:rsidR="005430B1" w:rsidRPr="00586DFA" w:rsidRDefault="005430B1" w:rsidP="00BD59B8">
      <w:pPr>
        <w:shd w:val="clear" w:color="auto" w:fill="FFFFFF"/>
        <w:spacing w:after="0" w:line="240" w:lineRule="auto"/>
        <w:outlineLvl w:val="2"/>
        <w:rPr>
          <w:rFonts w:ascii="Tahoma" w:hAnsi="Tahoma" w:cs="Tahoma"/>
          <w:b/>
          <w:bCs/>
          <w:color w:val="17365D"/>
          <w:sz w:val="24"/>
          <w:szCs w:val="24"/>
          <w:lang w:eastAsia="el-GR"/>
        </w:rPr>
      </w:pPr>
      <w:r w:rsidRPr="00BD59B8">
        <w:rPr>
          <w:rFonts w:ascii="Tahoma" w:hAnsi="Tahoma" w:cs="Tahoma"/>
          <w:b/>
          <w:bCs/>
          <w:color w:val="17365D"/>
          <w:sz w:val="24"/>
          <w:szCs w:val="24"/>
          <w:lang w:eastAsia="el-GR"/>
        </w:rPr>
        <w:t>Ι</w:t>
      </w:r>
      <w:r w:rsidRPr="00BD59B8">
        <w:rPr>
          <w:rFonts w:ascii="Tahoma" w:hAnsi="Tahoma" w:cs="Tahoma"/>
          <w:b/>
          <w:bCs/>
          <w:color w:val="17365D"/>
          <w:sz w:val="18"/>
          <w:szCs w:val="18"/>
          <w:lang w:eastAsia="el-GR"/>
        </w:rPr>
        <w:t xml:space="preserve">ΔΡΥΜΑ </w:t>
      </w:r>
      <w:r w:rsidRPr="00BD59B8">
        <w:rPr>
          <w:rFonts w:ascii="Tahoma" w:hAnsi="Tahoma" w:cs="Tahoma"/>
          <w:b/>
          <w:bCs/>
          <w:color w:val="17365D"/>
          <w:sz w:val="18"/>
          <w:szCs w:val="18"/>
          <w:lang w:eastAsia="el-GR"/>
        </w:rPr>
        <w:tab/>
      </w:r>
      <w:r w:rsidRPr="00BD59B8">
        <w:rPr>
          <w:rFonts w:ascii="Tahoma" w:hAnsi="Tahoma" w:cs="Tahoma"/>
          <w:b/>
          <w:bCs/>
          <w:color w:val="17365D"/>
          <w:sz w:val="18"/>
          <w:szCs w:val="18"/>
          <w:lang w:eastAsia="el-GR"/>
        </w:rPr>
        <w:tab/>
      </w:r>
      <w:r w:rsidRPr="00BD59B8">
        <w:rPr>
          <w:rFonts w:ascii="Tahoma" w:hAnsi="Tahoma" w:cs="Tahoma"/>
          <w:b/>
          <w:bCs/>
          <w:color w:val="17365D"/>
          <w:sz w:val="18"/>
          <w:szCs w:val="18"/>
          <w:lang w:eastAsia="el-GR"/>
        </w:rPr>
        <w:tab/>
      </w:r>
      <w:r w:rsidRPr="00BD59B8">
        <w:rPr>
          <w:rFonts w:ascii="Tahoma" w:hAnsi="Tahoma" w:cs="Tahoma"/>
          <w:b/>
          <w:bCs/>
          <w:color w:val="17365D"/>
          <w:sz w:val="24"/>
          <w:szCs w:val="24"/>
          <w:lang w:eastAsia="el-GR"/>
        </w:rPr>
        <w:t>ΤΜΗΜΑ ΔΙΟΙΚΗΣΗΣ</w:t>
      </w:r>
      <w:r w:rsidRPr="00586DFA">
        <w:rPr>
          <w:rFonts w:ascii="Tahoma" w:hAnsi="Tahoma" w:cs="Tahoma"/>
          <w:b/>
          <w:bCs/>
          <w:color w:val="17365D"/>
          <w:sz w:val="24"/>
          <w:szCs w:val="24"/>
          <w:lang w:eastAsia="el-GR"/>
        </w:rPr>
        <w:t xml:space="preserve"> </w:t>
      </w:r>
      <w:r w:rsidRPr="00BD59B8">
        <w:rPr>
          <w:rFonts w:ascii="Tahoma" w:hAnsi="Tahoma" w:cs="Tahoma"/>
          <w:b/>
          <w:bCs/>
          <w:color w:val="17365D"/>
          <w:sz w:val="24"/>
          <w:szCs w:val="24"/>
          <w:lang w:eastAsia="el-GR"/>
        </w:rPr>
        <w:t>ΣΥΣΤΗΜΑΤΩΝ ΕΦΟΔΙΑΣΜΟΥ</w:t>
      </w:r>
    </w:p>
    <w:p w:rsidR="005430B1" w:rsidRPr="00BD59B8" w:rsidRDefault="005430B1" w:rsidP="00BD59B8">
      <w:pPr>
        <w:shd w:val="clear" w:color="auto" w:fill="FFFFFF"/>
        <w:spacing w:after="0" w:line="240" w:lineRule="auto"/>
        <w:outlineLvl w:val="2"/>
        <w:rPr>
          <w:rFonts w:ascii="Tahoma" w:hAnsi="Tahoma" w:cs="Tahoma"/>
          <w:b/>
          <w:bCs/>
          <w:color w:val="17365D"/>
          <w:sz w:val="24"/>
          <w:szCs w:val="24"/>
          <w:lang w:eastAsia="el-GR"/>
        </w:rPr>
      </w:pPr>
      <w:r w:rsidRPr="00BD59B8">
        <w:rPr>
          <w:rFonts w:ascii="Tahoma" w:hAnsi="Tahoma" w:cs="Tahoma"/>
          <w:b/>
          <w:bCs/>
          <w:color w:val="17365D"/>
          <w:sz w:val="18"/>
          <w:szCs w:val="18"/>
          <w:lang w:eastAsia="el-GR"/>
        </w:rPr>
        <w:t xml:space="preserve">ΣΤΕΡΕΑΣ ΕΛΛΑΔΑΣ                      </w:t>
      </w:r>
      <w:r w:rsidRPr="00BD59B8">
        <w:rPr>
          <w:rFonts w:ascii="Tahoma" w:hAnsi="Tahoma" w:cs="Tahoma"/>
          <w:b/>
          <w:bCs/>
          <w:color w:val="17365D"/>
          <w:sz w:val="18"/>
          <w:szCs w:val="18"/>
          <w:lang w:eastAsia="el-GR"/>
        </w:rPr>
        <w:tab/>
      </w:r>
      <w:r w:rsidRPr="00BD59B8">
        <w:rPr>
          <w:rFonts w:ascii="Tahoma" w:hAnsi="Tahoma" w:cs="Tahoma"/>
          <w:b/>
          <w:bCs/>
          <w:color w:val="17365D"/>
          <w:sz w:val="18"/>
          <w:szCs w:val="18"/>
          <w:lang w:eastAsia="el-GR"/>
        </w:rPr>
        <w:tab/>
        <w:t xml:space="preserve">    </w:t>
      </w:r>
      <w:r>
        <w:rPr>
          <w:rFonts w:ascii="Tahoma" w:hAnsi="Tahoma" w:cs="Tahoma"/>
          <w:b/>
          <w:bCs/>
          <w:color w:val="17365D"/>
          <w:sz w:val="18"/>
          <w:szCs w:val="18"/>
          <w:lang w:eastAsia="el-GR"/>
        </w:rPr>
        <w:tab/>
      </w:r>
      <w:r w:rsidRPr="00BD59B8">
        <w:rPr>
          <w:rFonts w:ascii="Tahoma" w:hAnsi="Tahoma" w:cs="Tahoma"/>
          <w:b/>
          <w:bCs/>
          <w:color w:val="17365D"/>
          <w:sz w:val="24"/>
          <w:szCs w:val="24"/>
          <w:lang w:eastAsia="el-GR"/>
        </w:rPr>
        <w:t xml:space="preserve"> </w:t>
      </w:r>
    </w:p>
    <w:tbl>
      <w:tblPr>
        <w:tblW w:w="9606" w:type="dxa"/>
        <w:tblInd w:w="-318" w:type="dxa"/>
        <w:tblBorders>
          <w:top w:val="single" w:sz="4" w:space="0" w:color="auto"/>
          <w:insideH w:val="single" w:sz="4" w:space="0" w:color="auto"/>
          <w:insideV w:val="single" w:sz="4" w:space="0" w:color="auto"/>
        </w:tblBorders>
        <w:tblLook w:val="00A0"/>
      </w:tblPr>
      <w:tblGrid>
        <w:gridCol w:w="9606"/>
      </w:tblGrid>
      <w:tr w:rsidR="005430B1" w:rsidRPr="003715BB" w:rsidTr="003715BB">
        <w:tc>
          <w:tcPr>
            <w:tcW w:w="9606" w:type="dxa"/>
          </w:tcPr>
          <w:p w:rsidR="005430B1" w:rsidRDefault="005430B1" w:rsidP="003715BB">
            <w:pPr>
              <w:spacing w:after="0" w:line="240" w:lineRule="auto"/>
              <w:rPr>
                <w:rFonts w:ascii="Helvetica" w:hAnsi="Helvetica" w:cs="Helvetica"/>
                <w:color w:val="17365D"/>
                <w:sz w:val="19"/>
                <w:szCs w:val="19"/>
              </w:rPr>
            </w:pPr>
            <w:r w:rsidRPr="003715BB">
              <w:rPr>
                <w:rFonts w:ascii="Helvetica" w:hAnsi="Helvetica" w:cs="Helvetica"/>
                <w:color w:val="17365D"/>
                <w:sz w:val="19"/>
                <w:szCs w:val="19"/>
              </w:rPr>
              <w:t>Διεύθυνση:1o χιλ. ΠΕΟ Θήβας – Ελευσίνας ΤΚ 32200 Θήβα  Τηλ.  Επικοινωνίας: 22620 22569 –</w:t>
            </w:r>
          </w:p>
          <w:p w:rsidR="005430B1" w:rsidRPr="003715BB" w:rsidRDefault="005430B1" w:rsidP="003715BB">
            <w:pPr>
              <w:spacing w:after="0" w:line="240" w:lineRule="auto"/>
              <w:rPr>
                <w:rFonts w:ascii="Tahoma" w:hAnsi="Tahoma" w:cs="Tahoma"/>
                <w:b/>
                <w:color w:val="000000"/>
                <w:sz w:val="20"/>
                <w:szCs w:val="20"/>
                <w:lang w:eastAsia="el-GR"/>
              </w:rPr>
            </w:pPr>
            <w:r w:rsidRPr="003715BB">
              <w:rPr>
                <w:rFonts w:ascii="Helvetica" w:hAnsi="Helvetica" w:cs="Helvetica"/>
                <w:color w:val="17365D"/>
                <w:sz w:val="19"/>
                <w:szCs w:val="19"/>
              </w:rPr>
              <w:t xml:space="preserve">Fax: 22620 89605  email: secr_log@teiste.gr                                                                                              </w:t>
            </w:r>
          </w:p>
        </w:tc>
      </w:tr>
    </w:tbl>
    <w:p w:rsidR="005430B1" w:rsidRPr="004D0773" w:rsidRDefault="005430B1" w:rsidP="00FC3D82">
      <w:pPr>
        <w:shd w:val="clear" w:color="auto" w:fill="FFFFFF"/>
        <w:spacing w:before="281" w:after="281" w:line="240" w:lineRule="auto"/>
        <w:ind w:left="4111" w:right="-241"/>
        <w:jc w:val="center"/>
        <w:outlineLvl w:val="2"/>
        <w:rPr>
          <w:rFonts w:ascii="Tahoma" w:hAnsi="Tahoma" w:cs="Tahoma"/>
          <w:b/>
          <w:i/>
          <w:iCs/>
          <w:color w:val="17365D"/>
          <w:sz w:val="24"/>
          <w:szCs w:val="24"/>
          <w:lang w:eastAsia="el-GR"/>
        </w:rPr>
      </w:pPr>
      <w:r w:rsidRPr="004D0773">
        <w:rPr>
          <w:rFonts w:ascii="Tahoma" w:hAnsi="Tahoma" w:cs="Tahoma"/>
          <w:b/>
          <w:i/>
          <w:iCs/>
          <w:color w:val="17365D"/>
          <w:sz w:val="24"/>
          <w:szCs w:val="24"/>
          <w:lang w:eastAsia="el-GR"/>
        </w:rPr>
        <w:t>ΠΡΟΣ ΔΗΜΟΣΙΕΥΣΗ</w:t>
      </w:r>
    </w:p>
    <w:p w:rsidR="005430B1" w:rsidRPr="004D0773" w:rsidRDefault="005430B1" w:rsidP="00FC3D82">
      <w:pPr>
        <w:shd w:val="clear" w:color="auto" w:fill="FFFFFF"/>
        <w:spacing w:before="281" w:after="281" w:line="240" w:lineRule="auto"/>
        <w:ind w:left="4111"/>
        <w:jc w:val="center"/>
        <w:outlineLvl w:val="2"/>
        <w:rPr>
          <w:rFonts w:ascii="Tahoma" w:hAnsi="Tahoma" w:cs="Tahoma"/>
          <w:b/>
          <w:bCs/>
          <w:color w:val="17365D"/>
          <w:sz w:val="24"/>
          <w:szCs w:val="24"/>
          <w:lang w:eastAsia="el-GR"/>
        </w:rPr>
      </w:pPr>
      <w:r>
        <w:rPr>
          <w:rFonts w:ascii="Tahoma" w:hAnsi="Tahoma" w:cs="Tahoma"/>
          <w:b/>
          <w:i/>
          <w:iCs/>
          <w:color w:val="17365D"/>
          <w:sz w:val="24"/>
          <w:szCs w:val="24"/>
          <w:lang w:eastAsia="el-GR"/>
        </w:rPr>
        <w:t xml:space="preserve">       </w:t>
      </w:r>
      <w:r w:rsidRPr="004D0773">
        <w:rPr>
          <w:rFonts w:ascii="Tahoma" w:hAnsi="Tahoma" w:cs="Tahoma"/>
          <w:b/>
          <w:i/>
          <w:iCs/>
          <w:color w:val="17365D"/>
          <w:sz w:val="24"/>
          <w:szCs w:val="24"/>
          <w:lang w:eastAsia="el-GR"/>
        </w:rPr>
        <w:t xml:space="preserve">Ημερομηνία: </w:t>
      </w:r>
      <w:r w:rsidRPr="004D0773">
        <w:rPr>
          <w:rFonts w:ascii="Tahoma" w:hAnsi="Tahoma" w:cs="Tahoma"/>
          <w:b/>
          <w:bCs/>
          <w:color w:val="17365D"/>
          <w:sz w:val="24"/>
          <w:szCs w:val="24"/>
          <w:lang w:eastAsia="el-GR"/>
        </w:rPr>
        <w:t>7/7/2014</w:t>
      </w:r>
    </w:p>
    <w:p w:rsidR="005430B1" w:rsidRPr="00FC2E85" w:rsidRDefault="005430B1" w:rsidP="00546FF4">
      <w:pPr>
        <w:shd w:val="clear" w:color="auto" w:fill="FFFFFF"/>
        <w:spacing w:before="281" w:after="281" w:line="240" w:lineRule="auto"/>
        <w:outlineLvl w:val="2"/>
        <w:rPr>
          <w:rFonts w:ascii="Tahoma" w:hAnsi="Tahoma" w:cs="Tahoma"/>
          <w:b/>
          <w:bCs/>
          <w:color w:val="365F91"/>
          <w:sz w:val="24"/>
          <w:szCs w:val="24"/>
          <w:lang w:eastAsia="el-GR"/>
        </w:rPr>
      </w:pPr>
    </w:p>
    <w:p w:rsidR="005430B1" w:rsidRPr="00AB42A3" w:rsidRDefault="005430B1" w:rsidP="004D0773">
      <w:pPr>
        <w:shd w:val="clear" w:color="auto" w:fill="FFFFFF"/>
        <w:spacing w:before="281" w:after="281" w:line="360" w:lineRule="auto"/>
        <w:jc w:val="center"/>
        <w:outlineLvl w:val="2"/>
        <w:rPr>
          <w:rFonts w:ascii="Tahoma" w:hAnsi="Tahoma" w:cs="Tahoma"/>
          <w:b/>
          <w:bCs/>
          <w:color w:val="17365D"/>
          <w:sz w:val="36"/>
          <w:szCs w:val="36"/>
          <w:lang w:eastAsia="el-GR"/>
        </w:rPr>
      </w:pPr>
      <w:r>
        <w:rPr>
          <w:rFonts w:ascii="Tahoma" w:hAnsi="Tahoma" w:cs="Tahoma"/>
          <w:b/>
          <w:bCs/>
          <w:color w:val="17365D"/>
          <w:sz w:val="36"/>
          <w:szCs w:val="36"/>
          <w:lang w:eastAsia="el-GR"/>
        </w:rPr>
        <w:t>Δελτίο Τύπου</w:t>
      </w:r>
    </w:p>
    <w:p w:rsidR="005430B1" w:rsidRDefault="005430B1" w:rsidP="001C7506">
      <w:pPr>
        <w:shd w:val="clear" w:color="auto" w:fill="FFFFFF"/>
        <w:spacing w:before="281" w:after="281"/>
        <w:jc w:val="center"/>
        <w:outlineLvl w:val="2"/>
        <w:rPr>
          <w:rFonts w:ascii="Tahoma" w:hAnsi="Tahoma" w:cs="Tahoma"/>
          <w:b/>
          <w:bCs/>
          <w:color w:val="17365D"/>
          <w:sz w:val="28"/>
          <w:szCs w:val="28"/>
          <w:lang w:eastAsia="el-GR"/>
        </w:rPr>
      </w:pPr>
      <w:r w:rsidRPr="00AB42A3">
        <w:rPr>
          <w:rFonts w:ascii="Tahoma" w:hAnsi="Tahoma" w:cs="Tahoma"/>
          <w:b/>
          <w:bCs/>
          <w:color w:val="17365D"/>
          <w:sz w:val="28"/>
          <w:szCs w:val="28"/>
          <w:lang w:eastAsia="el-GR"/>
        </w:rPr>
        <w:t xml:space="preserve">Πρόσκληση Ορκωμοσίας </w:t>
      </w:r>
      <w:r>
        <w:rPr>
          <w:rFonts w:ascii="Tahoma" w:hAnsi="Tahoma" w:cs="Tahoma"/>
          <w:b/>
          <w:bCs/>
          <w:color w:val="17365D"/>
          <w:sz w:val="28"/>
          <w:szCs w:val="28"/>
          <w:lang w:eastAsia="el-GR"/>
        </w:rPr>
        <w:t>Αποφοίτων</w:t>
      </w:r>
      <w:r w:rsidRPr="00AB42A3">
        <w:rPr>
          <w:rFonts w:ascii="Tahoma" w:hAnsi="Tahoma" w:cs="Tahoma"/>
          <w:b/>
          <w:bCs/>
          <w:color w:val="17365D"/>
          <w:sz w:val="28"/>
          <w:szCs w:val="28"/>
          <w:lang w:eastAsia="el-GR"/>
        </w:rPr>
        <w:t xml:space="preserve"> Τμήματος Διοίκησης Συστημάτων Εφοδιασμού (</w:t>
      </w:r>
      <w:r w:rsidRPr="00AB42A3">
        <w:rPr>
          <w:rFonts w:ascii="Tahoma" w:hAnsi="Tahoma" w:cs="Tahoma"/>
          <w:b/>
          <w:bCs/>
          <w:color w:val="17365D"/>
          <w:sz w:val="28"/>
          <w:szCs w:val="28"/>
          <w:lang w:val="en-US" w:eastAsia="el-GR"/>
        </w:rPr>
        <w:t>Logistics</w:t>
      </w:r>
      <w:r>
        <w:rPr>
          <w:rFonts w:ascii="Tahoma" w:hAnsi="Tahoma" w:cs="Tahoma"/>
          <w:b/>
          <w:bCs/>
          <w:color w:val="17365D"/>
          <w:sz w:val="28"/>
          <w:szCs w:val="28"/>
          <w:lang w:eastAsia="el-GR"/>
        </w:rPr>
        <w:t xml:space="preserve"> </w:t>
      </w:r>
      <w:r>
        <w:rPr>
          <w:rFonts w:ascii="Tahoma" w:hAnsi="Tahoma" w:cs="Tahoma"/>
          <w:b/>
          <w:bCs/>
          <w:color w:val="17365D"/>
          <w:sz w:val="28"/>
          <w:szCs w:val="28"/>
          <w:lang w:val="en-US" w:eastAsia="el-GR"/>
        </w:rPr>
        <w:t>Management</w:t>
      </w:r>
      <w:r w:rsidRPr="00AB42A3">
        <w:rPr>
          <w:rFonts w:ascii="Tahoma" w:hAnsi="Tahoma" w:cs="Tahoma"/>
          <w:b/>
          <w:bCs/>
          <w:color w:val="17365D"/>
          <w:sz w:val="28"/>
          <w:szCs w:val="28"/>
          <w:lang w:eastAsia="el-GR"/>
        </w:rPr>
        <w:t xml:space="preserve">)                        </w:t>
      </w:r>
    </w:p>
    <w:p w:rsidR="005430B1" w:rsidRPr="00AB42A3" w:rsidRDefault="005430B1" w:rsidP="001C7506">
      <w:pPr>
        <w:shd w:val="clear" w:color="auto" w:fill="FFFFFF"/>
        <w:spacing w:before="281" w:after="281"/>
        <w:jc w:val="center"/>
        <w:outlineLvl w:val="2"/>
        <w:rPr>
          <w:rFonts w:ascii="Tahoma" w:hAnsi="Tahoma" w:cs="Tahoma"/>
          <w:b/>
          <w:bCs/>
          <w:color w:val="17365D"/>
          <w:sz w:val="28"/>
          <w:szCs w:val="28"/>
          <w:lang w:eastAsia="el-GR"/>
        </w:rPr>
      </w:pPr>
      <w:r w:rsidRPr="00AB42A3">
        <w:rPr>
          <w:rFonts w:ascii="Tahoma" w:hAnsi="Tahoma" w:cs="Tahoma"/>
          <w:b/>
          <w:bCs/>
          <w:color w:val="17365D"/>
          <w:sz w:val="28"/>
          <w:szCs w:val="28"/>
          <w:lang w:eastAsia="el-GR"/>
        </w:rPr>
        <w:t xml:space="preserve"> </w:t>
      </w:r>
      <w:r w:rsidRPr="005167B6">
        <w:rPr>
          <w:rFonts w:ascii="Tahoma" w:hAnsi="Tahoma" w:cs="Tahoma"/>
          <w:b/>
          <w:bCs/>
          <w:color w:val="17365D"/>
          <w:sz w:val="24"/>
          <w:szCs w:val="24"/>
          <w:lang w:eastAsia="el-GR"/>
        </w:rPr>
        <w:t>Παρασκευή</w:t>
      </w:r>
      <w:r>
        <w:rPr>
          <w:rFonts w:ascii="Tahoma" w:hAnsi="Tahoma" w:cs="Tahoma"/>
          <w:b/>
          <w:bCs/>
          <w:color w:val="17365D"/>
          <w:sz w:val="28"/>
          <w:szCs w:val="28"/>
          <w:lang w:eastAsia="el-GR"/>
        </w:rPr>
        <w:t xml:space="preserve">, </w:t>
      </w:r>
      <w:r w:rsidRPr="00FC2E85">
        <w:rPr>
          <w:rFonts w:ascii="Tahoma" w:hAnsi="Tahoma" w:cs="Tahoma"/>
          <w:b/>
          <w:bCs/>
          <w:color w:val="17365D"/>
          <w:sz w:val="24"/>
          <w:szCs w:val="24"/>
          <w:lang w:eastAsia="el-GR"/>
        </w:rPr>
        <w:t>11 Ιουλίου 2014 – 11:30 π.μ. Συνεδριακό Κέντρο Θήβας</w:t>
      </w:r>
      <w:r>
        <w:rPr>
          <w:rFonts w:ascii="Tahoma" w:hAnsi="Tahoma" w:cs="Tahoma"/>
          <w:b/>
          <w:bCs/>
          <w:color w:val="17365D"/>
          <w:sz w:val="24"/>
          <w:szCs w:val="24"/>
          <w:lang w:eastAsia="el-GR"/>
        </w:rPr>
        <w:t xml:space="preserve">                         </w:t>
      </w:r>
      <w:r w:rsidRPr="00FC2E85">
        <w:rPr>
          <w:rFonts w:ascii="Tahoma" w:hAnsi="Tahoma" w:cs="Tahoma"/>
          <w:b/>
          <w:bCs/>
          <w:color w:val="17365D"/>
          <w:sz w:val="24"/>
          <w:szCs w:val="24"/>
          <w:lang w:eastAsia="el-GR"/>
        </w:rPr>
        <w:t xml:space="preserve"> Αίθουσα «Αλ. Κοφίνης»</w:t>
      </w:r>
    </w:p>
    <w:p w:rsidR="005430B1" w:rsidRPr="00546FF4" w:rsidRDefault="005430B1" w:rsidP="001C7506">
      <w:pPr>
        <w:shd w:val="clear" w:color="auto" w:fill="FFFFFF"/>
        <w:spacing w:after="0"/>
        <w:rPr>
          <w:rFonts w:ascii="Tahoma" w:hAnsi="Tahoma" w:cs="Tahoma"/>
          <w:color w:val="17365D"/>
          <w:lang w:eastAsia="el-GR"/>
        </w:rPr>
      </w:pPr>
    </w:p>
    <w:p w:rsidR="005430B1" w:rsidRPr="00546FF4" w:rsidRDefault="005430B1" w:rsidP="001C7506">
      <w:pPr>
        <w:shd w:val="clear" w:color="auto" w:fill="FFFFFF"/>
        <w:spacing w:after="0"/>
        <w:jc w:val="both"/>
        <w:rPr>
          <w:rFonts w:ascii="Tahoma" w:hAnsi="Tahoma" w:cs="Tahoma"/>
          <w:b/>
          <w:color w:val="17365D"/>
          <w:sz w:val="24"/>
          <w:szCs w:val="24"/>
          <w:lang w:eastAsia="el-GR"/>
        </w:rPr>
      </w:pPr>
      <w:r w:rsidRPr="00546FF4">
        <w:rPr>
          <w:rFonts w:ascii="Tahoma" w:hAnsi="Tahoma" w:cs="Tahoma"/>
          <w:color w:val="17365D"/>
          <w:sz w:val="24"/>
          <w:szCs w:val="24"/>
          <w:lang w:eastAsia="el-GR"/>
        </w:rPr>
        <w:t xml:space="preserve">Το </w:t>
      </w:r>
      <w:r w:rsidRPr="00546FF4">
        <w:rPr>
          <w:rFonts w:ascii="Tahoma" w:hAnsi="Tahoma" w:cs="Tahoma"/>
          <w:b/>
          <w:color w:val="17365D"/>
          <w:sz w:val="24"/>
          <w:szCs w:val="24"/>
          <w:lang w:eastAsia="el-GR"/>
        </w:rPr>
        <w:t xml:space="preserve">Τμήμα </w:t>
      </w:r>
      <w:r w:rsidRPr="004D0773">
        <w:rPr>
          <w:rFonts w:ascii="Tahoma" w:hAnsi="Tahoma" w:cs="Tahoma"/>
          <w:b/>
          <w:color w:val="17365D"/>
          <w:sz w:val="24"/>
          <w:szCs w:val="24"/>
          <w:lang w:eastAsia="el-GR"/>
        </w:rPr>
        <w:t>Διοίκησης Συστημάτων Εφοδιασμού</w:t>
      </w:r>
      <w:r w:rsidRPr="004D0773">
        <w:rPr>
          <w:rFonts w:ascii="Tahoma" w:hAnsi="Tahoma" w:cs="Tahoma"/>
          <w:color w:val="17365D"/>
          <w:sz w:val="24"/>
          <w:szCs w:val="24"/>
          <w:lang w:eastAsia="el-GR"/>
        </w:rPr>
        <w:t xml:space="preserve"> του </w:t>
      </w:r>
      <w:r w:rsidRPr="004D0773">
        <w:rPr>
          <w:rFonts w:ascii="Tahoma" w:hAnsi="Tahoma" w:cs="Tahoma"/>
          <w:b/>
          <w:color w:val="17365D"/>
          <w:sz w:val="24"/>
          <w:szCs w:val="24"/>
          <w:lang w:eastAsia="el-GR"/>
        </w:rPr>
        <w:t>ΤΕΙ Στερεάς Ελλάδας</w:t>
      </w:r>
      <w:r w:rsidRPr="00546FF4">
        <w:rPr>
          <w:rFonts w:ascii="Tahoma" w:hAnsi="Tahoma" w:cs="Tahoma"/>
          <w:color w:val="17365D"/>
          <w:sz w:val="24"/>
          <w:szCs w:val="24"/>
          <w:lang w:eastAsia="el-GR"/>
        </w:rPr>
        <w:t xml:space="preserve"> σας προσκαλεί στην </w:t>
      </w:r>
      <w:r>
        <w:rPr>
          <w:rFonts w:ascii="Tahoma" w:hAnsi="Tahoma" w:cs="Tahoma"/>
          <w:b/>
          <w:color w:val="17365D"/>
          <w:sz w:val="24"/>
          <w:szCs w:val="24"/>
          <w:lang w:eastAsia="el-GR"/>
        </w:rPr>
        <w:t>Τελετή Ο</w:t>
      </w:r>
      <w:r w:rsidRPr="00546FF4">
        <w:rPr>
          <w:rFonts w:ascii="Tahoma" w:hAnsi="Tahoma" w:cs="Tahoma"/>
          <w:b/>
          <w:color w:val="17365D"/>
          <w:sz w:val="24"/>
          <w:szCs w:val="24"/>
          <w:lang w:eastAsia="el-GR"/>
        </w:rPr>
        <w:t>ρκωμοσίας</w:t>
      </w:r>
      <w:r>
        <w:rPr>
          <w:rFonts w:ascii="Tahoma" w:hAnsi="Tahoma" w:cs="Tahoma"/>
          <w:b/>
          <w:color w:val="17365D"/>
          <w:sz w:val="24"/>
          <w:szCs w:val="24"/>
          <w:lang w:eastAsia="el-GR"/>
        </w:rPr>
        <w:t xml:space="preserve"> </w:t>
      </w:r>
      <w:r w:rsidRPr="00546FF4">
        <w:rPr>
          <w:rFonts w:ascii="Tahoma" w:hAnsi="Tahoma" w:cs="Tahoma"/>
          <w:b/>
          <w:color w:val="17365D"/>
          <w:sz w:val="24"/>
          <w:szCs w:val="24"/>
          <w:lang w:eastAsia="el-GR"/>
        </w:rPr>
        <w:t>των </w:t>
      </w:r>
      <w:r>
        <w:rPr>
          <w:rFonts w:ascii="Tahoma" w:hAnsi="Tahoma" w:cs="Tahoma"/>
          <w:b/>
          <w:color w:val="17365D"/>
          <w:sz w:val="24"/>
          <w:szCs w:val="24"/>
          <w:lang w:eastAsia="el-GR"/>
        </w:rPr>
        <w:t>Α</w:t>
      </w:r>
      <w:r w:rsidRPr="000320FB">
        <w:rPr>
          <w:rFonts w:ascii="Tahoma" w:hAnsi="Tahoma" w:cs="Tahoma"/>
          <w:b/>
          <w:color w:val="17365D"/>
          <w:sz w:val="24"/>
          <w:szCs w:val="24"/>
          <w:lang w:eastAsia="el-GR"/>
        </w:rPr>
        <w:t>ποφοίτων</w:t>
      </w:r>
      <w:r w:rsidRPr="004D0773">
        <w:rPr>
          <w:rFonts w:ascii="Tahoma" w:hAnsi="Tahoma" w:cs="Tahoma"/>
          <w:color w:val="17365D"/>
          <w:sz w:val="24"/>
          <w:szCs w:val="24"/>
          <w:lang w:eastAsia="el-GR"/>
        </w:rPr>
        <w:t xml:space="preserve"> του που θα πραγματοποιηθεί στις </w:t>
      </w:r>
      <w:r w:rsidRPr="004D0773">
        <w:rPr>
          <w:rFonts w:ascii="Tahoma" w:hAnsi="Tahoma" w:cs="Tahoma"/>
          <w:b/>
          <w:color w:val="17365D"/>
          <w:sz w:val="24"/>
          <w:szCs w:val="24"/>
          <w:lang w:eastAsia="el-GR"/>
        </w:rPr>
        <w:t>11 Ιουλίου 2014</w:t>
      </w:r>
      <w:r w:rsidRPr="00546FF4">
        <w:rPr>
          <w:rFonts w:ascii="Tahoma" w:hAnsi="Tahoma" w:cs="Tahoma"/>
          <w:b/>
          <w:color w:val="17365D"/>
          <w:sz w:val="24"/>
          <w:szCs w:val="24"/>
          <w:lang w:eastAsia="el-GR"/>
        </w:rPr>
        <w:t>, ημέρα Παρασκευή και </w:t>
      </w:r>
      <w:r w:rsidRPr="004D0773">
        <w:rPr>
          <w:rFonts w:ascii="Tahoma" w:hAnsi="Tahoma" w:cs="Tahoma"/>
          <w:b/>
          <w:color w:val="17365D"/>
          <w:sz w:val="24"/>
          <w:szCs w:val="24"/>
          <w:lang w:eastAsia="el-GR"/>
        </w:rPr>
        <w:t>ώρα 11:30 π.μ.</w:t>
      </w:r>
      <w:r w:rsidRPr="00546FF4">
        <w:rPr>
          <w:rFonts w:ascii="Tahoma" w:hAnsi="Tahoma" w:cs="Tahoma"/>
          <w:b/>
          <w:color w:val="17365D"/>
          <w:sz w:val="24"/>
          <w:szCs w:val="24"/>
          <w:lang w:eastAsia="el-GR"/>
        </w:rPr>
        <w:t xml:space="preserve"> </w:t>
      </w:r>
      <w:r w:rsidRPr="004D0773">
        <w:rPr>
          <w:rFonts w:ascii="Tahoma" w:hAnsi="Tahoma" w:cs="Tahoma"/>
          <w:b/>
          <w:color w:val="17365D"/>
          <w:sz w:val="24"/>
          <w:szCs w:val="24"/>
          <w:lang w:eastAsia="el-GR"/>
        </w:rPr>
        <w:t>στο Συνεδριακό Κέντρο Θήβας</w:t>
      </w:r>
      <w:r>
        <w:rPr>
          <w:rFonts w:ascii="Tahoma" w:hAnsi="Tahoma" w:cs="Tahoma"/>
          <w:b/>
          <w:color w:val="17365D"/>
          <w:sz w:val="24"/>
          <w:szCs w:val="24"/>
          <w:lang w:eastAsia="el-GR"/>
        </w:rPr>
        <w:t>,</w:t>
      </w:r>
      <w:r w:rsidRPr="004D0773">
        <w:rPr>
          <w:rFonts w:ascii="Tahoma" w:hAnsi="Tahoma" w:cs="Tahoma"/>
          <w:b/>
          <w:color w:val="17365D"/>
          <w:sz w:val="24"/>
          <w:szCs w:val="24"/>
          <w:lang w:eastAsia="el-GR"/>
        </w:rPr>
        <w:t xml:space="preserve"> στην Αίθουσα «Αλέκος Κοφίνης». </w:t>
      </w:r>
      <w:r w:rsidRPr="00546FF4">
        <w:rPr>
          <w:rFonts w:ascii="Tahoma" w:hAnsi="Tahoma" w:cs="Tahoma"/>
          <w:b/>
          <w:color w:val="17365D"/>
          <w:sz w:val="24"/>
          <w:szCs w:val="24"/>
          <w:lang w:eastAsia="el-GR"/>
        </w:rPr>
        <w:t> </w:t>
      </w:r>
    </w:p>
    <w:p w:rsidR="005430B1" w:rsidRPr="004D0773" w:rsidRDefault="005430B1" w:rsidP="001C7506">
      <w:pPr>
        <w:shd w:val="clear" w:color="auto" w:fill="FFFFFF"/>
        <w:spacing w:before="281" w:after="281"/>
        <w:jc w:val="both"/>
        <w:outlineLvl w:val="2"/>
        <w:rPr>
          <w:rFonts w:ascii="Tahoma" w:hAnsi="Tahoma" w:cs="Tahoma"/>
          <w:color w:val="17365D"/>
          <w:sz w:val="24"/>
          <w:szCs w:val="24"/>
          <w:lang w:eastAsia="el-GR"/>
        </w:rPr>
      </w:pPr>
      <w:r w:rsidRPr="004D0773">
        <w:rPr>
          <w:rFonts w:ascii="Tahoma" w:hAnsi="Tahoma" w:cs="Tahoma"/>
          <w:color w:val="17365D"/>
          <w:sz w:val="24"/>
          <w:szCs w:val="24"/>
          <w:lang w:eastAsia="el-GR"/>
        </w:rPr>
        <w:t xml:space="preserve">Στην Τελετή έχουν προσκληθεί εκπρόσωποι </w:t>
      </w:r>
      <w:r>
        <w:rPr>
          <w:rFonts w:ascii="Tahoma" w:hAnsi="Tahoma" w:cs="Tahoma"/>
          <w:color w:val="17365D"/>
          <w:sz w:val="24"/>
          <w:szCs w:val="24"/>
          <w:lang w:eastAsia="el-GR"/>
        </w:rPr>
        <w:t>από τις πολιτικές, πολιτειακές και ακαδημαϊκές αρχές</w:t>
      </w:r>
      <w:r w:rsidRPr="004D0773">
        <w:rPr>
          <w:rFonts w:ascii="Tahoma" w:hAnsi="Tahoma" w:cs="Tahoma"/>
          <w:color w:val="17365D"/>
          <w:sz w:val="24"/>
          <w:szCs w:val="24"/>
          <w:lang w:eastAsia="el-GR"/>
        </w:rPr>
        <w:t xml:space="preserve">. </w:t>
      </w:r>
    </w:p>
    <w:p w:rsidR="005430B1" w:rsidRPr="00546FF4" w:rsidRDefault="005430B1" w:rsidP="00FC2E85">
      <w:pPr>
        <w:shd w:val="clear" w:color="auto" w:fill="FFFFFF"/>
        <w:spacing w:after="0"/>
        <w:rPr>
          <w:rFonts w:ascii="Tahoma" w:hAnsi="Tahoma" w:cs="Tahoma"/>
          <w:color w:val="17365D"/>
          <w:sz w:val="24"/>
          <w:szCs w:val="24"/>
          <w:lang w:eastAsia="el-GR"/>
        </w:rPr>
      </w:pPr>
      <w:r w:rsidRPr="00546FF4">
        <w:rPr>
          <w:rFonts w:ascii="Tahoma" w:hAnsi="Tahoma" w:cs="Tahoma"/>
          <w:color w:val="17365D"/>
          <w:sz w:val="24"/>
          <w:szCs w:val="24"/>
          <w:lang w:eastAsia="el-GR"/>
        </w:rPr>
        <w:t>Με τιμή</w:t>
      </w:r>
    </w:p>
    <w:p w:rsidR="005430B1" w:rsidRPr="00546FF4" w:rsidRDefault="005430B1" w:rsidP="00FC2E85">
      <w:pPr>
        <w:shd w:val="clear" w:color="auto" w:fill="FFFFFF"/>
        <w:spacing w:after="0"/>
        <w:rPr>
          <w:rFonts w:ascii="Tahoma" w:hAnsi="Tahoma" w:cs="Tahoma"/>
          <w:color w:val="17365D"/>
          <w:sz w:val="24"/>
          <w:szCs w:val="24"/>
          <w:lang w:eastAsia="el-GR"/>
        </w:rPr>
      </w:pPr>
      <w:r w:rsidRPr="00546FF4">
        <w:rPr>
          <w:rFonts w:ascii="Tahoma" w:hAnsi="Tahoma" w:cs="Tahoma"/>
          <w:color w:val="17365D"/>
          <w:sz w:val="24"/>
          <w:szCs w:val="24"/>
          <w:lang w:eastAsia="el-GR"/>
        </w:rPr>
        <w:t xml:space="preserve">Ο </w:t>
      </w:r>
      <w:r>
        <w:rPr>
          <w:rFonts w:ascii="Tahoma" w:hAnsi="Tahoma" w:cs="Tahoma"/>
          <w:color w:val="17365D"/>
          <w:sz w:val="24"/>
          <w:szCs w:val="24"/>
          <w:lang w:eastAsia="el-GR"/>
        </w:rPr>
        <w:t>Πρόεδρος</w:t>
      </w:r>
      <w:r w:rsidRPr="00546FF4">
        <w:rPr>
          <w:rFonts w:ascii="Tahoma" w:hAnsi="Tahoma" w:cs="Tahoma"/>
          <w:color w:val="17365D"/>
          <w:sz w:val="24"/>
          <w:szCs w:val="24"/>
          <w:lang w:eastAsia="el-GR"/>
        </w:rPr>
        <w:t xml:space="preserve"> του Τμήματος</w:t>
      </w:r>
      <w:r>
        <w:rPr>
          <w:rFonts w:ascii="Tahoma" w:hAnsi="Tahoma" w:cs="Tahoma"/>
          <w:color w:val="17365D"/>
          <w:sz w:val="24"/>
          <w:szCs w:val="24"/>
          <w:lang w:eastAsia="el-GR"/>
        </w:rPr>
        <w:t xml:space="preserve"> ΔΣΕ</w:t>
      </w:r>
    </w:p>
    <w:p w:rsidR="005430B1" w:rsidRPr="00546FF4" w:rsidRDefault="005430B1" w:rsidP="00FC2E85">
      <w:pPr>
        <w:shd w:val="clear" w:color="auto" w:fill="FFFFFF"/>
        <w:spacing w:after="0"/>
        <w:rPr>
          <w:rFonts w:ascii="Tahoma" w:hAnsi="Tahoma" w:cs="Tahoma"/>
          <w:color w:val="17365D"/>
          <w:sz w:val="24"/>
          <w:szCs w:val="24"/>
          <w:lang w:eastAsia="el-GR"/>
        </w:rPr>
      </w:pPr>
      <w:r w:rsidRPr="004D0773">
        <w:rPr>
          <w:rFonts w:ascii="Tahoma" w:hAnsi="Tahoma" w:cs="Tahoma"/>
          <w:color w:val="17365D"/>
          <w:sz w:val="24"/>
          <w:szCs w:val="24"/>
          <w:lang w:eastAsia="el-GR"/>
        </w:rPr>
        <w:t>Δρ. Παναγιώτης Τριβέλλας</w:t>
      </w:r>
    </w:p>
    <w:p w:rsidR="005430B1" w:rsidRPr="004D0773" w:rsidRDefault="005430B1" w:rsidP="00FC2E85">
      <w:pPr>
        <w:shd w:val="clear" w:color="auto" w:fill="FFFFFF"/>
        <w:tabs>
          <w:tab w:val="left" w:pos="7294"/>
        </w:tabs>
        <w:rPr>
          <w:rFonts w:ascii="Tahoma" w:hAnsi="Tahoma" w:cs="Tahoma"/>
          <w:color w:val="17365D"/>
          <w:sz w:val="24"/>
          <w:szCs w:val="24"/>
          <w:lang w:eastAsia="el-GR"/>
        </w:rPr>
      </w:pPr>
      <w:r w:rsidRPr="00546FF4">
        <w:rPr>
          <w:rFonts w:ascii="Tahoma" w:hAnsi="Tahoma" w:cs="Tahoma"/>
          <w:color w:val="17365D"/>
          <w:sz w:val="24"/>
          <w:szCs w:val="24"/>
          <w:lang w:eastAsia="el-GR"/>
        </w:rPr>
        <w:t>Αναπλ</w:t>
      </w:r>
      <w:r w:rsidRPr="004D0773">
        <w:rPr>
          <w:rFonts w:ascii="Tahoma" w:hAnsi="Tahoma" w:cs="Tahoma"/>
          <w:color w:val="17365D"/>
          <w:sz w:val="24"/>
          <w:szCs w:val="24"/>
          <w:lang w:eastAsia="el-GR"/>
        </w:rPr>
        <w:t>ηρωτής</w:t>
      </w:r>
      <w:r w:rsidRPr="00546FF4">
        <w:rPr>
          <w:rFonts w:ascii="Tahoma" w:hAnsi="Tahoma" w:cs="Tahoma"/>
          <w:color w:val="17365D"/>
          <w:sz w:val="24"/>
          <w:szCs w:val="24"/>
          <w:lang w:eastAsia="el-GR"/>
        </w:rPr>
        <w:t xml:space="preserve"> Καθηγητή</w:t>
      </w:r>
      <w:r w:rsidRPr="004D0773">
        <w:rPr>
          <w:rFonts w:ascii="Tahoma" w:hAnsi="Tahoma" w:cs="Tahoma"/>
          <w:color w:val="17365D"/>
          <w:sz w:val="24"/>
          <w:szCs w:val="24"/>
          <w:lang w:eastAsia="el-GR"/>
        </w:rPr>
        <w:t>ς</w:t>
      </w:r>
    </w:p>
    <w:p w:rsidR="005430B1" w:rsidRDefault="005430B1" w:rsidP="00FC2E85">
      <w:pPr>
        <w:shd w:val="clear" w:color="auto" w:fill="FFFFFF"/>
        <w:spacing w:before="281" w:after="281"/>
        <w:jc w:val="both"/>
        <w:outlineLvl w:val="2"/>
        <w:rPr>
          <w:rFonts w:ascii="Tahoma" w:hAnsi="Tahoma" w:cs="Tahoma"/>
          <w:b/>
          <w:color w:val="17365D"/>
          <w:sz w:val="24"/>
          <w:szCs w:val="24"/>
          <w:lang w:eastAsia="el-GR"/>
        </w:rPr>
      </w:pPr>
    </w:p>
    <w:p w:rsidR="005430B1" w:rsidRDefault="005430B1" w:rsidP="00FC2E85">
      <w:pPr>
        <w:shd w:val="clear" w:color="auto" w:fill="FFFFFF"/>
        <w:spacing w:before="281" w:after="281"/>
        <w:jc w:val="both"/>
        <w:outlineLvl w:val="2"/>
        <w:rPr>
          <w:rFonts w:ascii="Tahoma" w:hAnsi="Tahoma" w:cs="Tahoma"/>
          <w:b/>
          <w:color w:val="17365D"/>
          <w:sz w:val="24"/>
          <w:szCs w:val="24"/>
          <w:lang w:eastAsia="el-GR"/>
        </w:rPr>
      </w:pPr>
    </w:p>
    <w:p w:rsidR="005430B1" w:rsidRDefault="005430B1" w:rsidP="00FC2E85">
      <w:pPr>
        <w:shd w:val="clear" w:color="auto" w:fill="FFFFFF"/>
        <w:spacing w:before="281" w:after="281"/>
        <w:jc w:val="both"/>
        <w:outlineLvl w:val="2"/>
        <w:rPr>
          <w:rFonts w:ascii="Tahoma" w:hAnsi="Tahoma" w:cs="Tahoma"/>
          <w:b/>
          <w:color w:val="17365D"/>
          <w:sz w:val="24"/>
          <w:szCs w:val="24"/>
          <w:lang w:eastAsia="el-GR"/>
        </w:rPr>
      </w:pPr>
    </w:p>
    <w:p w:rsidR="005430B1" w:rsidRDefault="005430B1" w:rsidP="00FC2E85">
      <w:pPr>
        <w:shd w:val="clear" w:color="auto" w:fill="FFFFFF"/>
        <w:spacing w:before="281" w:after="281"/>
        <w:jc w:val="both"/>
        <w:outlineLvl w:val="2"/>
        <w:rPr>
          <w:rFonts w:ascii="Tahoma" w:hAnsi="Tahoma" w:cs="Tahoma"/>
          <w:b/>
          <w:color w:val="17365D"/>
          <w:sz w:val="24"/>
          <w:szCs w:val="24"/>
          <w:lang w:eastAsia="el-GR"/>
        </w:rPr>
      </w:pPr>
    </w:p>
    <w:p w:rsidR="005430B1" w:rsidRDefault="005430B1" w:rsidP="00FC2E85">
      <w:pPr>
        <w:shd w:val="clear" w:color="auto" w:fill="FFFFFF"/>
        <w:spacing w:before="281" w:after="281"/>
        <w:jc w:val="both"/>
        <w:outlineLvl w:val="2"/>
        <w:rPr>
          <w:rFonts w:ascii="Tahoma" w:hAnsi="Tahoma" w:cs="Tahoma"/>
          <w:b/>
          <w:color w:val="17365D"/>
          <w:sz w:val="24"/>
          <w:szCs w:val="24"/>
          <w:lang w:eastAsia="el-GR"/>
        </w:rPr>
      </w:pPr>
    </w:p>
    <w:p w:rsidR="005430B1" w:rsidRPr="00C406E2" w:rsidRDefault="005430B1" w:rsidP="00FC2E85">
      <w:pPr>
        <w:shd w:val="clear" w:color="auto" w:fill="FFFFFF"/>
        <w:spacing w:before="281" w:after="281"/>
        <w:jc w:val="both"/>
        <w:outlineLvl w:val="2"/>
        <w:rPr>
          <w:rFonts w:ascii="Tahoma" w:hAnsi="Tahoma" w:cs="Tahoma"/>
          <w:b/>
          <w:color w:val="17365D"/>
          <w:sz w:val="24"/>
          <w:szCs w:val="24"/>
          <w:lang w:eastAsia="el-GR"/>
        </w:rPr>
      </w:pPr>
      <w:r w:rsidRPr="00C406E2">
        <w:rPr>
          <w:rFonts w:ascii="Tahoma" w:hAnsi="Tahoma" w:cs="Tahoma"/>
          <w:b/>
          <w:color w:val="17365D"/>
          <w:sz w:val="24"/>
          <w:szCs w:val="24"/>
          <w:lang w:eastAsia="el-GR"/>
        </w:rPr>
        <w:t>Παρουσίαση του Τμήματος Δ.Σ.Ε.</w:t>
      </w:r>
    </w:p>
    <w:p w:rsidR="005430B1" w:rsidRDefault="005430B1" w:rsidP="007F2814">
      <w:pPr>
        <w:spacing w:before="100" w:beforeAutospacing="1" w:after="100" w:afterAutospacing="1" w:line="240" w:lineRule="auto"/>
        <w:jc w:val="both"/>
        <w:rPr>
          <w:rFonts w:ascii="Tahoma" w:hAnsi="Tahoma" w:cs="Tahoma"/>
          <w:color w:val="17365D"/>
          <w:sz w:val="24"/>
          <w:szCs w:val="24"/>
          <w:lang w:eastAsia="el-GR"/>
        </w:rPr>
      </w:pPr>
      <w:r>
        <w:rPr>
          <w:rFonts w:ascii="Tahoma" w:hAnsi="Tahoma" w:cs="Tahoma"/>
          <w:color w:val="17365D"/>
          <w:sz w:val="24"/>
          <w:szCs w:val="24"/>
          <w:lang w:val="en-US" w:eastAsia="el-GR"/>
        </w:rPr>
        <w:t>To</w:t>
      </w:r>
      <w:r w:rsidRPr="007F2814">
        <w:rPr>
          <w:rFonts w:ascii="Tahoma" w:hAnsi="Tahoma" w:cs="Tahoma"/>
          <w:color w:val="17365D"/>
          <w:sz w:val="24"/>
          <w:szCs w:val="24"/>
          <w:lang w:eastAsia="el-GR"/>
        </w:rPr>
        <w:t xml:space="preserve"> </w:t>
      </w:r>
      <w:r>
        <w:rPr>
          <w:rFonts w:ascii="Tahoma" w:hAnsi="Tahoma" w:cs="Tahoma"/>
          <w:color w:val="17365D"/>
          <w:sz w:val="24"/>
          <w:szCs w:val="24"/>
          <w:lang w:eastAsia="el-GR"/>
        </w:rPr>
        <w:t>Τμήμα</w:t>
      </w:r>
      <w:r w:rsidRPr="007F2814">
        <w:rPr>
          <w:rFonts w:ascii="Tahoma" w:hAnsi="Tahoma" w:cs="Tahoma"/>
          <w:color w:val="17365D"/>
          <w:sz w:val="24"/>
          <w:szCs w:val="24"/>
          <w:lang w:eastAsia="el-GR"/>
        </w:rPr>
        <w:t xml:space="preserve"> Διοίκησης Συστημάτων Εφοδιασμού</w:t>
      </w:r>
      <w:r>
        <w:rPr>
          <w:rFonts w:ascii="Tahoma" w:hAnsi="Tahoma" w:cs="Tahoma"/>
          <w:color w:val="17365D"/>
          <w:sz w:val="24"/>
          <w:szCs w:val="24"/>
          <w:lang w:eastAsia="el-GR"/>
        </w:rPr>
        <w:t xml:space="preserve"> (ΔΣΕ),</w:t>
      </w:r>
      <w:r w:rsidRPr="007F2814">
        <w:rPr>
          <w:rFonts w:ascii="Tahoma" w:hAnsi="Tahoma" w:cs="Tahoma"/>
          <w:color w:val="17365D"/>
          <w:sz w:val="24"/>
          <w:szCs w:val="24"/>
          <w:lang w:eastAsia="el-GR"/>
        </w:rPr>
        <w:t xml:space="preserve"> (</w:t>
      </w:r>
      <w:r>
        <w:rPr>
          <w:rFonts w:ascii="Tahoma" w:hAnsi="Tahoma" w:cs="Tahoma"/>
          <w:color w:val="17365D"/>
          <w:sz w:val="24"/>
          <w:szCs w:val="24"/>
          <w:lang w:val="en-US" w:eastAsia="el-GR"/>
        </w:rPr>
        <w:t>Logistics</w:t>
      </w:r>
      <w:r w:rsidRPr="007F2814">
        <w:rPr>
          <w:rFonts w:ascii="Tahoma" w:hAnsi="Tahoma" w:cs="Tahoma"/>
          <w:color w:val="17365D"/>
          <w:sz w:val="24"/>
          <w:szCs w:val="24"/>
          <w:lang w:eastAsia="el-GR"/>
        </w:rPr>
        <w:t xml:space="preserve"> </w:t>
      </w:r>
      <w:r>
        <w:rPr>
          <w:rFonts w:ascii="Tahoma" w:hAnsi="Tahoma" w:cs="Tahoma"/>
          <w:color w:val="17365D"/>
          <w:sz w:val="24"/>
          <w:szCs w:val="24"/>
          <w:lang w:val="en-US" w:eastAsia="el-GR"/>
        </w:rPr>
        <w:t>Management</w:t>
      </w:r>
      <w:r w:rsidRPr="007F2814">
        <w:rPr>
          <w:rFonts w:ascii="Tahoma" w:hAnsi="Tahoma" w:cs="Tahoma"/>
          <w:color w:val="17365D"/>
          <w:sz w:val="24"/>
          <w:szCs w:val="24"/>
          <w:lang w:eastAsia="el-GR"/>
        </w:rPr>
        <w:t xml:space="preserve">), του ΤΕΙ Στερεάς Ελλάδας, </w:t>
      </w:r>
      <w:r>
        <w:rPr>
          <w:rFonts w:ascii="Tahoma" w:hAnsi="Tahoma" w:cs="Tahoma"/>
          <w:color w:val="17365D"/>
          <w:sz w:val="24"/>
          <w:szCs w:val="24"/>
          <w:lang w:eastAsia="el-GR"/>
        </w:rPr>
        <w:t xml:space="preserve">ιδρύθηκε το 2005 με έδρα τη Θήβα και παρέχει σε περισσότερους από </w:t>
      </w:r>
      <w:r w:rsidRPr="007F2814">
        <w:rPr>
          <w:rFonts w:ascii="Tahoma" w:hAnsi="Tahoma" w:cs="Tahoma"/>
          <w:color w:val="17365D"/>
          <w:sz w:val="24"/>
          <w:szCs w:val="24"/>
          <w:lang w:eastAsia="el-GR"/>
        </w:rPr>
        <w:t>1100 φοιτητές</w:t>
      </w:r>
      <w:r>
        <w:rPr>
          <w:rFonts w:ascii="Tahoma" w:hAnsi="Tahoma" w:cs="Tahoma"/>
          <w:color w:val="17365D"/>
          <w:sz w:val="24"/>
          <w:szCs w:val="24"/>
          <w:lang w:eastAsia="el-GR"/>
        </w:rPr>
        <w:t xml:space="preserve">, </w:t>
      </w:r>
      <w:r w:rsidRPr="007F2814">
        <w:rPr>
          <w:rFonts w:ascii="Tahoma" w:hAnsi="Tahoma" w:cs="Tahoma"/>
          <w:color w:val="17365D"/>
          <w:sz w:val="24"/>
          <w:szCs w:val="24"/>
          <w:lang w:eastAsia="el-GR"/>
        </w:rPr>
        <w:t xml:space="preserve">τα απαραίτητα θεωρητικά και εργαστηριακά μαθήματα, προκειμένου να αποκτήσουν τις απαραίτητες γνώσεις και ικανότητες  στο γνωστικό αντικείμενο της εφοδιαστικής διοίκησης  (Logistics Management) και ευρύτερα της </w:t>
      </w:r>
      <w:r w:rsidRPr="0076720F">
        <w:rPr>
          <w:rFonts w:ascii="Tahoma" w:hAnsi="Tahoma" w:cs="Tahoma"/>
          <w:color w:val="17365D"/>
          <w:sz w:val="24"/>
          <w:szCs w:val="24"/>
          <w:lang w:eastAsia="el-GR"/>
        </w:rPr>
        <w:t xml:space="preserve">διοίκησης στην </w:t>
      </w:r>
      <w:bookmarkStart w:id="0" w:name="_GoBack"/>
      <w:bookmarkEnd w:id="0"/>
      <w:r w:rsidRPr="0076720F">
        <w:rPr>
          <w:rFonts w:ascii="Tahoma" w:hAnsi="Tahoma" w:cs="Tahoma"/>
          <w:color w:val="17365D"/>
          <w:sz w:val="24"/>
          <w:szCs w:val="24"/>
          <w:lang w:eastAsia="el-GR"/>
        </w:rPr>
        <w:t>εφοδιαστική αλυσίδα</w:t>
      </w:r>
      <w:r w:rsidRPr="007F2814">
        <w:rPr>
          <w:rFonts w:ascii="Tahoma" w:hAnsi="Tahoma" w:cs="Tahoma"/>
          <w:color w:val="17365D"/>
          <w:sz w:val="24"/>
          <w:szCs w:val="24"/>
          <w:lang w:eastAsia="el-GR"/>
        </w:rPr>
        <w:t xml:space="preserve"> (Supply Chain Management).</w:t>
      </w:r>
    </w:p>
    <w:p w:rsidR="005430B1" w:rsidRPr="007F2814" w:rsidRDefault="005430B1" w:rsidP="007F2814">
      <w:pPr>
        <w:spacing w:before="100" w:beforeAutospacing="1" w:after="100" w:afterAutospacing="1" w:line="240" w:lineRule="auto"/>
        <w:jc w:val="both"/>
        <w:rPr>
          <w:rFonts w:ascii="Tahoma" w:hAnsi="Tahoma" w:cs="Tahoma"/>
          <w:color w:val="17365D"/>
          <w:sz w:val="24"/>
          <w:szCs w:val="24"/>
          <w:lang w:eastAsia="el-GR"/>
        </w:rPr>
      </w:pPr>
      <w:r>
        <w:rPr>
          <w:rFonts w:ascii="Tahoma" w:hAnsi="Tahoma" w:cs="Tahoma"/>
          <w:color w:val="17365D"/>
          <w:sz w:val="24"/>
          <w:szCs w:val="24"/>
          <w:lang w:eastAsia="el-GR"/>
        </w:rPr>
        <w:t>Π</w:t>
      </w:r>
      <w:r w:rsidRPr="007F2814">
        <w:rPr>
          <w:rFonts w:ascii="Tahoma" w:hAnsi="Tahoma" w:cs="Tahoma"/>
          <w:color w:val="17365D"/>
          <w:sz w:val="24"/>
          <w:szCs w:val="24"/>
          <w:lang w:eastAsia="el-GR"/>
        </w:rPr>
        <w:t>αράλληλα με την προσφορά της κατάλληλης εκπαίδευσης των φοιτητών του, συνεργάζεται και με τις παραγωγικές επιχειρήσεις και οργανισμούς που εδρεύουν κυρίως στις βιομηχανικές περιοχές Σχηματαρίου και Οινοφύτων, αλλά και στην ευρύτερη περιοχή της Αττικής (π.χ Θριάσιο Πεδίο, Πειραιάς). Στοχεύει επίσης στη</w:t>
      </w:r>
      <w:r w:rsidRPr="002F542A">
        <w:rPr>
          <w:rFonts w:ascii="Tahoma" w:hAnsi="Tahoma" w:cs="Tahoma"/>
          <w:color w:val="FF0000"/>
          <w:sz w:val="24"/>
          <w:szCs w:val="24"/>
          <w:lang w:eastAsia="el-GR"/>
        </w:rPr>
        <w:t>ν</w:t>
      </w:r>
      <w:r w:rsidRPr="007F2814">
        <w:rPr>
          <w:rFonts w:ascii="Tahoma" w:hAnsi="Tahoma" w:cs="Tahoma"/>
          <w:color w:val="17365D"/>
          <w:sz w:val="24"/>
          <w:szCs w:val="24"/>
          <w:lang w:eastAsia="el-GR"/>
        </w:rPr>
        <w:t xml:space="preserve"> προαγωγή της έρευνας, καθώς με τη λειτουργία των εργαστηρίων, τα οποία πρόκειται να επεκταθούν κα</w:t>
      </w:r>
      <w:r>
        <w:rPr>
          <w:rFonts w:ascii="Tahoma" w:hAnsi="Tahoma" w:cs="Tahoma"/>
          <w:color w:val="17365D"/>
          <w:sz w:val="24"/>
          <w:szCs w:val="24"/>
          <w:lang w:eastAsia="el-GR"/>
        </w:rPr>
        <w:t xml:space="preserve">ι σε άλλα γνωστικά αντικείμενα, </w:t>
      </w:r>
      <w:r w:rsidRPr="007F2814">
        <w:rPr>
          <w:rFonts w:ascii="Tahoma" w:hAnsi="Tahoma" w:cs="Tahoma"/>
          <w:color w:val="17365D"/>
          <w:sz w:val="24"/>
          <w:szCs w:val="24"/>
          <w:lang w:eastAsia="el-GR"/>
        </w:rPr>
        <w:t xml:space="preserve">συμβάλλει στην ενίσχυση της ερευνητικής προσπάθειας όλων των μελών του Διδακτικού Προσωπικού, καθώς και </w:t>
      </w:r>
      <w:r w:rsidRPr="0076720F">
        <w:rPr>
          <w:rFonts w:ascii="Tahoma" w:hAnsi="Tahoma" w:cs="Tahoma"/>
          <w:sz w:val="24"/>
          <w:szCs w:val="24"/>
          <w:lang w:eastAsia="el-GR"/>
        </w:rPr>
        <w:t>στ</w:t>
      </w:r>
      <w:r w:rsidRPr="007F2814">
        <w:rPr>
          <w:rFonts w:ascii="Tahoma" w:hAnsi="Tahoma" w:cs="Tahoma"/>
          <w:color w:val="17365D"/>
          <w:sz w:val="24"/>
          <w:szCs w:val="24"/>
          <w:lang w:eastAsia="el-GR"/>
        </w:rPr>
        <w:t>η δημιουργία προϋποθέσεων για διευρυμένη συμμετοχή και των φοιτητών.</w:t>
      </w:r>
    </w:p>
    <w:p w:rsidR="005430B1" w:rsidRDefault="005430B1" w:rsidP="007F2814">
      <w:pPr>
        <w:spacing w:before="100" w:beforeAutospacing="1" w:after="100" w:afterAutospacing="1" w:line="240" w:lineRule="auto"/>
        <w:jc w:val="both"/>
        <w:rPr>
          <w:rFonts w:ascii="Tahoma" w:hAnsi="Tahoma" w:cs="Tahoma"/>
          <w:color w:val="17365D"/>
          <w:sz w:val="24"/>
          <w:szCs w:val="24"/>
          <w:lang w:eastAsia="el-GR"/>
        </w:rPr>
      </w:pPr>
      <w:r w:rsidRPr="007F2814">
        <w:rPr>
          <w:rFonts w:ascii="Tahoma" w:hAnsi="Tahoma" w:cs="Tahoma"/>
          <w:color w:val="17365D"/>
          <w:sz w:val="24"/>
          <w:szCs w:val="24"/>
          <w:lang w:eastAsia="el-GR"/>
        </w:rPr>
        <w:t xml:space="preserve">Τα μέλη </w:t>
      </w:r>
      <w:r w:rsidRPr="0076720F">
        <w:rPr>
          <w:rFonts w:ascii="Tahoma" w:hAnsi="Tahoma" w:cs="Tahoma"/>
          <w:sz w:val="24"/>
          <w:szCs w:val="24"/>
          <w:lang w:eastAsia="el-GR"/>
        </w:rPr>
        <w:t>του</w:t>
      </w:r>
      <w:r>
        <w:rPr>
          <w:rFonts w:ascii="Tahoma" w:hAnsi="Tahoma" w:cs="Tahoma"/>
          <w:color w:val="17365D"/>
          <w:sz w:val="24"/>
          <w:szCs w:val="24"/>
          <w:lang w:eastAsia="el-GR"/>
        </w:rPr>
        <w:t xml:space="preserve"> </w:t>
      </w:r>
      <w:r w:rsidRPr="007F2814">
        <w:rPr>
          <w:rFonts w:ascii="Tahoma" w:hAnsi="Tahoma" w:cs="Tahoma"/>
          <w:color w:val="17365D"/>
          <w:sz w:val="24"/>
          <w:szCs w:val="24"/>
          <w:lang w:eastAsia="el-GR"/>
        </w:rPr>
        <w:t xml:space="preserve">Εκπαιδευτικού Προσωπικού του Τμήματος διαθέτουν </w:t>
      </w:r>
      <w:r>
        <w:rPr>
          <w:rFonts w:ascii="Tahoma" w:hAnsi="Tahoma" w:cs="Tahoma"/>
          <w:color w:val="17365D"/>
          <w:sz w:val="24"/>
          <w:szCs w:val="24"/>
          <w:lang w:eastAsia="el-GR"/>
        </w:rPr>
        <w:t xml:space="preserve">εις βάθος </w:t>
      </w:r>
      <w:r w:rsidRPr="007F2814">
        <w:rPr>
          <w:rFonts w:ascii="Tahoma" w:hAnsi="Tahoma" w:cs="Tahoma"/>
          <w:color w:val="17365D"/>
          <w:sz w:val="24"/>
          <w:szCs w:val="24"/>
          <w:lang w:eastAsia="el-GR"/>
        </w:rPr>
        <w:t xml:space="preserve">γνώση και εμπειρία στα γνωστικά τους αντικείμενα, </w:t>
      </w:r>
      <w:r w:rsidRPr="0076720F">
        <w:rPr>
          <w:rFonts w:ascii="Tahoma" w:hAnsi="Tahoma" w:cs="Tahoma"/>
          <w:sz w:val="24"/>
          <w:szCs w:val="24"/>
          <w:lang w:eastAsia="el-GR"/>
        </w:rPr>
        <w:t>κάτι το οποίο</w:t>
      </w:r>
      <w:r w:rsidRPr="00DE48EF">
        <w:rPr>
          <w:rFonts w:ascii="Tahoma" w:hAnsi="Tahoma" w:cs="Tahoma"/>
          <w:color w:val="FF0000"/>
          <w:sz w:val="24"/>
          <w:szCs w:val="24"/>
          <w:lang w:eastAsia="el-GR"/>
        </w:rPr>
        <w:t xml:space="preserve"> </w:t>
      </w:r>
      <w:r w:rsidRPr="007F2814">
        <w:rPr>
          <w:rFonts w:ascii="Tahoma" w:hAnsi="Tahoma" w:cs="Tahoma"/>
          <w:color w:val="17365D"/>
          <w:sz w:val="24"/>
          <w:szCs w:val="24"/>
          <w:lang w:eastAsia="el-GR"/>
        </w:rPr>
        <w:t>σε  συνδυασμό με τον δυναμισμό των Επιστημονικών και Εργαστηριακών Συνεργατών δημιουργεί τις κατάλληλες συνθήκες για την αποτελεσματική και άμεση διάχυση της πληροφορίας και εμπέδωσης των απαραίτητων γνώσεων προς όφελος των φοιτητών.</w:t>
      </w:r>
    </w:p>
    <w:p w:rsidR="005430B1" w:rsidRPr="007F2814" w:rsidRDefault="005430B1" w:rsidP="007F2814">
      <w:pPr>
        <w:spacing w:before="100" w:beforeAutospacing="1" w:after="100" w:afterAutospacing="1" w:line="240" w:lineRule="auto"/>
        <w:jc w:val="both"/>
        <w:rPr>
          <w:rFonts w:ascii="Tahoma" w:hAnsi="Tahoma" w:cs="Tahoma"/>
          <w:color w:val="17365D"/>
          <w:sz w:val="24"/>
          <w:szCs w:val="24"/>
          <w:lang w:eastAsia="el-GR"/>
        </w:rPr>
      </w:pPr>
      <w:r>
        <w:rPr>
          <w:rFonts w:ascii="Tahoma" w:hAnsi="Tahoma" w:cs="Tahoma"/>
          <w:color w:val="17365D"/>
          <w:sz w:val="24"/>
          <w:szCs w:val="24"/>
          <w:lang w:eastAsia="el-GR"/>
        </w:rPr>
        <w:t>Το Τμήμα ΔΣΕ είναι το μοναδικό Τμήμα της Σχολής Διοίκησης &amp; Οικονομίας του ΤΕΙ Στερεάς Ελλάδας που έχει αξιολογηθεί από εξωτερικούς εμπειρογνώμονες με θετικά αποτελέσματα μέσω των διαδικασιών της Α.ΔΙ.Π.</w:t>
      </w:r>
      <w:r w:rsidRPr="00586DFA">
        <w:rPr>
          <w:rFonts w:ascii="Tahoma" w:hAnsi="Tahoma" w:cs="Tahoma"/>
          <w:color w:val="17365D"/>
          <w:sz w:val="24"/>
          <w:szCs w:val="24"/>
          <w:lang w:eastAsia="el-GR"/>
        </w:rPr>
        <w:t xml:space="preserve">. </w:t>
      </w:r>
      <w:r>
        <w:rPr>
          <w:rFonts w:ascii="Tahoma" w:hAnsi="Tahoma" w:cs="Tahoma"/>
          <w:color w:val="17365D"/>
          <w:sz w:val="24"/>
          <w:szCs w:val="24"/>
          <w:lang w:eastAsia="el-GR"/>
        </w:rPr>
        <w:t xml:space="preserve">Έχει </w:t>
      </w:r>
      <w:r w:rsidRPr="0076720F">
        <w:rPr>
          <w:rFonts w:ascii="Tahoma" w:hAnsi="Tahoma" w:cs="Tahoma"/>
          <w:color w:val="17365D"/>
          <w:sz w:val="24"/>
          <w:szCs w:val="24"/>
          <w:lang w:eastAsia="el-GR"/>
        </w:rPr>
        <w:t>ενεργή</w:t>
      </w:r>
      <w:r>
        <w:rPr>
          <w:rFonts w:ascii="Tahoma" w:hAnsi="Tahoma" w:cs="Tahoma"/>
          <w:color w:val="17365D"/>
          <w:sz w:val="24"/>
          <w:szCs w:val="24"/>
          <w:lang w:eastAsia="el-GR"/>
        </w:rPr>
        <w:t xml:space="preserve"> ερευνητική δραστηριότητα και έχει υποβάλλει προτάσεις στα πλαίσια των Ευρωπαϊκών Προγραμμάτων </w:t>
      </w:r>
      <w:r>
        <w:rPr>
          <w:rFonts w:ascii="Tahoma" w:hAnsi="Tahoma" w:cs="Tahoma"/>
          <w:color w:val="17365D"/>
          <w:sz w:val="24"/>
          <w:szCs w:val="24"/>
          <w:lang w:val="en-US" w:eastAsia="el-GR"/>
        </w:rPr>
        <w:t>Erasmus</w:t>
      </w:r>
      <w:r w:rsidRPr="00586DFA">
        <w:rPr>
          <w:rFonts w:ascii="Tahoma" w:hAnsi="Tahoma" w:cs="Tahoma"/>
          <w:color w:val="17365D"/>
          <w:sz w:val="24"/>
          <w:szCs w:val="24"/>
          <w:lang w:eastAsia="el-GR"/>
        </w:rPr>
        <w:t xml:space="preserve"> </w:t>
      </w:r>
      <w:r>
        <w:rPr>
          <w:rFonts w:ascii="Tahoma" w:hAnsi="Tahoma" w:cs="Tahoma"/>
          <w:color w:val="17365D"/>
          <w:sz w:val="24"/>
          <w:szCs w:val="24"/>
          <w:lang w:val="en-US" w:eastAsia="el-GR"/>
        </w:rPr>
        <w:t>plus</w:t>
      </w:r>
      <w:r w:rsidRPr="00586DFA">
        <w:rPr>
          <w:rFonts w:ascii="Tahoma" w:hAnsi="Tahoma" w:cs="Tahoma"/>
          <w:color w:val="17365D"/>
          <w:sz w:val="24"/>
          <w:szCs w:val="24"/>
          <w:lang w:eastAsia="el-GR"/>
        </w:rPr>
        <w:t xml:space="preserve"> &amp; </w:t>
      </w:r>
      <w:r>
        <w:rPr>
          <w:rFonts w:ascii="Tahoma" w:hAnsi="Tahoma" w:cs="Tahoma"/>
          <w:color w:val="17365D"/>
          <w:sz w:val="24"/>
          <w:szCs w:val="24"/>
          <w:lang w:val="en-US" w:eastAsia="el-GR"/>
        </w:rPr>
        <w:t>Horizon</w:t>
      </w:r>
      <w:r w:rsidRPr="00586DFA">
        <w:rPr>
          <w:rFonts w:ascii="Tahoma" w:hAnsi="Tahoma" w:cs="Tahoma"/>
          <w:color w:val="17365D"/>
          <w:sz w:val="24"/>
          <w:szCs w:val="24"/>
          <w:lang w:eastAsia="el-GR"/>
        </w:rPr>
        <w:t xml:space="preserve"> 2020. </w:t>
      </w:r>
    </w:p>
    <w:p w:rsidR="005430B1" w:rsidRDefault="005430B1" w:rsidP="007F2814">
      <w:pPr>
        <w:spacing w:before="100" w:beforeAutospacing="1" w:after="100" w:afterAutospacing="1" w:line="240" w:lineRule="auto"/>
        <w:jc w:val="both"/>
        <w:rPr>
          <w:rFonts w:ascii="Tahoma" w:hAnsi="Tahoma" w:cs="Tahoma"/>
          <w:color w:val="17365D"/>
          <w:sz w:val="24"/>
          <w:szCs w:val="24"/>
          <w:lang w:eastAsia="el-GR"/>
        </w:rPr>
      </w:pPr>
      <w:r>
        <w:rPr>
          <w:rFonts w:ascii="Tahoma" w:hAnsi="Tahoma" w:cs="Tahoma"/>
          <w:color w:val="17365D"/>
          <w:sz w:val="24"/>
          <w:szCs w:val="24"/>
          <w:lang w:eastAsia="el-GR"/>
        </w:rPr>
        <w:t xml:space="preserve">Το Τμήμα ΔΣΕ επιδεικνύει από τους υψηλότερους δείκτες απασχολησιμότητας μεταξύ των Τμημάτων ΑΕΙ και </w:t>
      </w:r>
      <w:r w:rsidRPr="007F2814">
        <w:rPr>
          <w:rFonts w:ascii="Tahoma" w:hAnsi="Tahoma" w:cs="Tahoma"/>
          <w:color w:val="17365D"/>
          <w:sz w:val="24"/>
          <w:szCs w:val="24"/>
          <w:lang w:eastAsia="el-GR"/>
        </w:rPr>
        <w:t xml:space="preserve">εκτιμάται ότι </w:t>
      </w:r>
      <w:r>
        <w:rPr>
          <w:rFonts w:ascii="Tahoma" w:hAnsi="Tahoma" w:cs="Tahoma"/>
          <w:color w:val="17365D"/>
          <w:sz w:val="24"/>
          <w:szCs w:val="24"/>
          <w:lang w:eastAsia="el-GR"/>
        </w:rPr>
        <w:t xml:space="preserve">στο μέλλον </w:t>
      </w:r>
      <w:r w:rsidRPr="007F2814">
        <w:rPr>
          <w:rFonts w:ascii="Tahoma" w:hAnsi="Tahoma" w:cs="Tahoma"/>
          <w:color w:val="17365D"/>
          <w:sz w:val="24"/>
          <w:szCs w:val="24"/>
          <w:lang w:eastAsia="el-GR"/>
        </w:rPr>
        <w:t xml:space="preserve">οι προοπτικές απασχόλησης των </w:t>
      </w:r>
      <w:r>
        <w:rPr>
          <w:rFonts w:ascii="Tahoma" w:hAnsi="Tahoma" w:cs="Tahoma"/>
          <w:color w:val="17365D"/>
          <w:sz w:val="24"/>
          <w:szCs w:val="24"/>
          <w:lang w:eastAsia="el-GR"/>
        </w:rPr>
        <w:t>αποφοίτων θα είναι ακόμη καλύτερες</w:t>
      </w:r>
      <w:r w:rsidRPr="00B5292D">
        <w:rPr>
          <w:rFonts w:ascii="Tahoma" w:hAnsi="Tahoma" w:cs="Tahoma"/>
          <w:color w:val="FF0000"/>
          <w:sz w:val="24"/>
          <w:szCs w:val="24"/>
          <w:lang w:eastAsia="el-GR"/>
        </w:rPr>
        <w:t>,</w:t>
      </w:r>
      <w:r>
        <w:rPr>
          <w:rFonts w:ascii="Tahoma" w:hAnsi="Tahoma" w:cs="Tahoma"/>
          <w:color w:val="17365D"/>
          <w:sz w:val="24"/>
          <w:szCs w:val="24"/>
          <w:lang w:eastAsia="el-GR"/>
        </w:rPr>
        <w:t xml:space="preserve"> καθώς σ</w:t>
      </w:r>
      <w:r w:rsidRPr="007F2814">
        <w:rPr>
          <w:rFonts w:ascii="Tahoma" w:hAnsi="Tahoma" w:cs="Tahoma"/>
          <w:color w:val="17365D"/>
          <w:sz w:val="24"/>
          <w:szCs w:val="24"/>
          <w:lang w:eastAsia="el-GR"/>
        </w:rPr>
        <w:t>ύμφωνα με πρόσφατες έρευνες</w:t>
      </w:r>
      <w:r w:rsidRPr="00C31C0A">
        <w:rPr>
          <w:rFonts w:ascii="Tahoma" w:hAnsi="Tahoma" w:cs="Tahoma"/>
          <w:color w:val="FF0000"/>
          <w:sz w:val="24"/>
          <w:szCs w:val="24"/>
          <w:lang w:eastAsia="el-GR"/>
        </w:rPr>
        <w:t xml:space="preserve">, </w:t>
      </w:r>
      <w:r w:rsidRPr="007F2814">
        <w:rPr>
          <w:rFonts w:ascii="Tahoma" w:hAnsi="Tahoma" w:cs="Tahoma"/>
          <w:color w:val="17365D"/>
          <w:sz w:val="24"/>
          <w:szCs w:val="24"/>
          <w:lang w:eastAsia="el-GR"/>
        </w:rPr>
        <w:t xml:space="preserve">το επάγγελμα του στελέχους logistics (logistian) </w:t>
      </w:r>
      <w:r w:rsidRPr="0076720F">
        <w:rPr>
          <w:rFonts w:ascii="Tahoma" w:hAnsi="Tahoma" w:cs="Tahoma"/>
          <w:color w:val="17365D"/>
          <w:sz w:val="24"/>
          <w:szCs w:val="24"/>
          <w:lang w:eastAsia="el-GR"/>
        </w:rPr>
        <w:t>θεωρείται</w:t>
      </w:r>
      <w:r>
        <w:rPr>
          <w:rFonts w:ascii="Tahoma" w:hAnsi="Tahoma" w:cs="Tahoma"/>
          <w:color w:val="17365D"/>
          <w:sz w:val="24"/>
          <w:szCs w:val="24"/>
          <w:lang w:eastAsia="el-GR"/>
        </w:rPr>
        <w:t xml:space="preserve"> </w:t>
      </w:r>
      <w:r w:rsidRPr="007F2814">
        <w:rPr>
          <w:rFonts w:ascii="Tahoma" w:hAnsi="Tahoma" w:cs="Tahoma"/>
          <w:color w:val="17365D"/>
          <w:sz w:val="24"/>
          <w:szCs w:val="24"/>
          <w:lang w:eastAsia="el-GR"/>
        </w:rPr>
        <w:t>ένα από τα 10 επαγγέλματα μ</w:t>
      </w:r>
      <w:r>
        <w:rPr>
          <w:rFonts w:ascii="Tahoma" w:hAnsi="Tahoma" w:cs="Tahoma"/>
          <w:color w:val="17365D"/>
          <w:sz w:val="24"/>
          <w:szCs w:val="24"/>
          <w:lang w:eastAsia="el-GR"/>
        </w:rPr>
        <w:t xml:space="preserve">ε την υψηλότερη ζήτηση (2013). </w:t>
      </w:r>
    </w:p>
    <w:p w:rsidR="005430B1" w:rsidRPr="0076720F" w:rsidRDefault="005430B1" w:rsidP="0076720F">
      <w:pPr>
        <w:pStyle w:val="NormalWeb"/>
        <w:shd w:val="clear" w:color="auto" w:fill="FFFFFF"/>
        <w:spacing w:line="276" w:lineRule="auto"/>
        <w:jc w:val="both"/>
        <w:rPr>
          <w:rFonts w:ascii="Tahoma" w:hAnsi="Tahoma" w:cs="Tahoma"/>
          <w:color w:val="17365D"/>
        </w:rPr>
      </w:pPr>
      <w:r w:rsidRPr="0076720F">
        <w:rPr>
          <w:rFonts w:ascii="Tahoma" w:hAnsi="Tahoma" w:cs="Tahoma"/>
          <w:color w:val="17365D"/>
        </w:rPr>
        <w:t>Για οποιαδήποτε περαιτέρω πληροφορία ή διευκρίνιση, μπορείτε να επικοινωνήσετε με τον αναπλ. Καθηγητή Π. Τριβέλλα, Πρόεδρο του Τμήματος ή την κα Δ. Γιαννιώτου (τηλ. : 22620 22569, Fax: 22620 89605  email: secr_log@teiste.gr).</w:t>
      </w:r>
    </w:p>
    <w:p w:rsidR="005430B1" w:rsidRPr="006D566C" w:rsidRDefault="005430B1" w:rsidP="001C7506">
      <w:pPr>
        <w:pStyle w:val="NormalWeb"/>
        <w:shd w:val="clear" w:color="auto" w:fill="FFFFFF"/>
        <w:spacing w:line="276" w:lineRule="auto"/>
        <w:jc w:val="center"/>
        <w:rPr>
          <w:rFonts w:ascii="Tahoma" w:hAnsi="Tahoma" w:cs="Tahoma"/>
          <w:b/>
          <w:color w:val="17365D"/>
        </w:rPr>
      </w:pPr>
      <w:r w:rsidRPr="006D566C">
        <w:rPr>
          <w:rFonts w:ascii="Tahoma" w:hAnsi="Tahoma" w:cs="Tahoma"/>
          <w:b/>
          <w:color w:val="17365D"/>
        </w:rPr>
        <w:t>Θήβα, 7/7/2014</w:t>
      </w:r>
    </w:p>
    <w:p w:rsidR="005430B1" w:rsidRPr="00C406E2" w:rsidRDefault="005430B1" w:rsidP="00C406E2">
      <w:pPr>
        <w:pStyle w:val="NormalWeb"/>
        <w:shd w:val="clear" w:color="auto" w:fill="FFFFFF"/>
        <w:spacing w:line="276" w:lineRule="auto"/>
        <w:jc w:val="center"/>
        <w:rPr>
          <w:rFonts w:ascii="Tahoma" w:hAnsi="Tahoma" w:cs="Tahoma"/>
          <w:color w:val="17365D"/>
        </w:rPr>
      </w:pPr>
      <w:r w:rsidRPr="00C406E2">
        <w:rPr>
          <w:rFonts w:ascii="Tahoma" w:hAnsi="Tahoma" w:cs="Tahoma"/>
          <w:color w:val="17365D"/>
        </w:rPr>
        <w:t>Με την παράκληση για άμεση δημοσίευση ή μετάδοση</w:t>
      </w:r>
    </w:p>
    <w:sectPr w:rsidR="005430B1" w:rsidRPr="00C406E2" w:rsidSect="00AC7B62">
      <w:footerReference w:type="default" r:id="rId6"/>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B1" w:rsidRDefault="005430B1" w:rsidP="00EB2D04">
      <w:pPr>
        <w:spacing w:after="0" w:line="240" w:lineRule="auto"/>
      </w:pPr>
      <w:r>
        <w:separator/>
      </w:r>
    </w:p>
  </w:endnote>
  <w:endnote w:type="continuationSeparator" w:id="0">
    <w:p w:rsidR="005430B1" w:rsidRDefault="005430B1" w:rsidP="00EB2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B1" w:rsidRDefault="005430B1">
    <w:pPr>
      <w:pStyle w:val="Footer"/>
      <w:jc w:val="right"/>
    </w:pPr>
    <w:fldSimple w:instr=" PAGE   \* MERGEFORMAT ">
      <w:r>
        <w:rPr>
          <w:noProof/>
        </w:rPr>
        <w:t>1</w:t>
      </w:r>
    </w:fldSimple>
  </w:p>
  <w:p w:rsidR="005430B1" w:rsidRDefault="00543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B1" w:rsidRDefault="005430B1" w:rsidP="00EB2D04">
      <w:pPr>
        <w:spacing w:after="0" w:line="240" w:lineRule="auto"/>
      </w:pPr>
      <w:r>
        <w:separator/>
      </w:r>
    </w:p>
  </w:footnote>
  <w:footnote w:type="continuationSeparator" w:id="0">
    <w:p w:rsidR="005430B1" w:rsidRDefault="005430B1" w:rsidP="00EB2D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FF4"/>
    <w:rsid w:val="00023DF6"/>
    <w:rsid w:val="000320FB"/>
    <w:rsid w:val="000378B9"/>
    <w:rsid w:val="0004671C"/>
    <w:rsid w:val="00120E13"/>
    <w:rsid w:val="00140975"/>
    <w:rsid w:val="00144A37"/>
    <w:rsid w:val="001C7506"/>
    <w:rsid w:val="002113C3"/>
    <w:rsid w:val="00232AA4"/>
    <w:rsid w:val="002374F3"/>
    <w:rsid w:val="00293911"/>
    <w:rsid w:val="002C615C"/>
    <w:rsid w:val="002F542A"/>
    <w:rsid w:val="00337423"/>
    <w:rsid w:val="00363564"/>
    <w:rsid w:val="003715BB"/>
    <w:rsid w:val="003C1A18"/>
    <w:rsid w:val="00467ABD"/>
    <w:rsid w:val="004D0773"/>
    <w:rsid w:val="004D301F"/>
    <w:rsid w:val="005167B6"/>
    <w:rsid w:val="00525C19"/>
    <w:rsid w:val="005430B1"/>
    <w:rsid w:val="00546FF4"/>
    <w:rsid w:val="00556A90"/>
    <w:rsid w:val="00586DFA"/>
    <w:rsid w:val="005C2386"/>
    <w:rsid w:val="00643185"/>
    <w:rsid w:val="00652C0A"/>
    <w:rsid w:val="0065792E"/>
    <w:rsid w:val="006C74DC"/>
    <w:rsid w:val="006D566C"/>
    <w:rsid w:val="00724684"/>
    <w:rsid w:val="0076720F"/>
    <w:rsid w:val="0076731D"/>
    <w:rsid w:val="00795AE5"/>
    <w:rsid w:val="007F2814"/>
    <w:rsid w:val="008431EE"/>
    <w:rsid w:val="00870441"/>
    <w:rsid w:val="00870A07"/>
    <w:rsid w:val="008C142A"/>
    <w:rsid w:val="008D3333"/>
    <w:rsid w:val="009008DC"/>
    <w:rsid w:val="00901B2F"/>
    <w:rsid w:val="00931AB2"/>
    <w:rsid w:val="00950B95"/>
    <w:rsid w:val="00A54A2B"/>
    <w:rsid w:val="00A97518"/>
    <w:rsid w:val="00AB42A3"/>
    <w:rsid w:val="00AC7B62"/>
    <w:rsid w:val="00B04271"/>
    <w:rsid w:val="00B5292D"/>
    <w:rsid w:val="00B56D5B"/>
    <w:rsid w:val="00BA3C58"/>
    <w:rsid w:val="00BD59B8"/>
    <w:rsid w:val="00BF29A3"/>
    <w:rsid w:val="00C31C0A"/>
    <w:rsid w:val="00C406E2"/>
    <w:rsid w:val="00C96572"/>
    <w:rsid w:val="00CF6AAD"/>
    <w:rsid w:val="00D06BEB"/>
    <w:rsid w:val="00D615FE"/>
    <w:rsid w:val="00D67CA9"/>
    <w:rsid w:val="00DE48EF"/>
    <w:rsid w:val="00E046B1"/>
    <w:rsid w:val="00E213F2"/>
    <w:rsid w:val="00E76765"/>
    <w:rsid w:val="00EB2D04"/>
    <w:rsid w:val="00EF2F79"/>
    <w:rsid w:val="00F93655"/>
    <w:rsid w:val="00FC2E85"/>
    <w:rsid w:val="00FC3D8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46FF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rsid w:val="0065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2C0A"/>
    <w:rPr>
      <w:rFonts w:ascii="Tahoma" w:hAnsi="Tahoma" w:cs="Tahoma"/>
      <w:sz w:val="16"/>
      <w:szCs w:val="16"/>
    </w:rPr>
  </w:style>
  <w:style w:type="paragraph" w:styleId="Header">
    <w:name w:val="header"/>
    <w:basedOn w:val="Normal"/>
    <w:link w:val="HeaderChar"/>
    <w:uiPriority w:val="99"/>
    <w:rsid w:val="00EB2D0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B2D04"/>
    <w:rPr>
      <w:rFonts w:cs="Times New Roman"/>
    </w:rPr>
  </w:style>
  <w:style w:type="paragraph" w:styleId="Footer">
    <w:name w:val="footer"/>
    <w:basedOn w:val="Normal"/>
    <w:link w:val="FooterChar"/>
    <w:uiPriority w:val="99"/>
    <w:rsid w:val="00EB2D0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B2D04"/>
    <w:rPr>
      <w:rFonts w:cs="Times New Roman"/>
    </w:rPr>
  </w:style>
  <w:style w:type="paragraph" w:styleId="NoSpacing">
    <w:name w:val="No Spacing"/>
    <w:link w:val="NoSpacingChar"/>
    <w:uiPriority w:val="99"/>
    <w:qFormat/>
    <w:rsid w:val="00B56D5B"/>
    <w:rPr>
      <w:rFonts w:eastAsia="Times New Roman"/>
      <w:lang w:eastAsia="en-US"/>
    </w:rPr>
  </w:style>
  <w:style w:type="character" w:customStyle="1" w:styleId="NoSpacingChar">
    <w:name w:val="No Spacing Char"/>
    <w:basedOn w:val="DefaultParagraphFont"/>
    <w:link w:val="NoSpacing"/>
    <w:uiPriority w:val="99"/>
    <w:locked/>
    <w:rsid w:val="00B56D5B"/>
    <w:rPr>
      <w:rFonts w:eastAsia="Times New Roman" w:cs="Times New Roman"/>
      <w:sz w:val="22"/>
      <w:szCs w:val="22"/>
      <w:lang w:val="el-GR" w:eastAsia="en-US" w:bidi="ar-SA"/>
    </w:rPr>
  </w:style>
  <w:style w:type="character" w:styleId="Emphasis">
    <w:name w:val="Emphasis"/>
    <w:basedOn w:val="DefaultParagraphFont"/>
    <w:uiPriority w:val="99"/>
    <w:qFormat/>
    <w:rsid w:val="00A54A2B"/>
    <w:rPr>
      <w:rFonts w:cs="Times New Roman"/>
      <w:i/>
      <w:iCs/>
    </w:rPr>
  </w:style>
  <w:style w:type="character" w:styleId="Strong">
    <w:name w:val="Strong"/>
    <w:basedOn w:val="DefaultParagraphFont"/>
    <w:uiPriority w:val="99"/>
    <w:qFormat/>
    <w:rsid w:val="00A54A2B"/>
    <w:rPr>
      <w:rFonts w:cs="Times New Roman"/>
      <w:b/>
      <w:bCs/>
    </w:rPr>
  </w:style>
  <w:style w:type="character" w:customStyle="1" w:styleId="st1">
    <w:name w:val="st1"/>
    <w:basedOn w:val="DefaultParagraphFont"/>
    <w:uiPriority w:val="99"/>
    <w:rsid w:val="008D3333"/>
    <w:rPr>
      <w:rFonts w:cs="Times New Roman"/>
    </w:rPr>
  </w:style>
  <w:style w:type="table" w:styleId="TableGrid">
    <w:name w:val="Table Grid"/>
    <w:basedOn w:val="TableNormal"/>
    <w:uiPriority w:val="99"/>
    <w:rsid w:val="00BD5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213F2"/>
    <w:rPr>
      <w:rFonts w:cs="Times New Roman"/>
      <w:sz w:val="16"/>
      <w:szCs w:val="16"/>
    </w:rPr>
  </w:style>
  <w:style w:type="paragraph" w:styleId="CommentText">
    <w:name w:val="annotation text"/>
    <w:basedOn w:val="Normal"/>
    <w:link w:val="CommentTextChar"/>
    <w:uiPriority w:val="99"/>
    <w:semiHidden/>
    <w:rsid w:val="00E213F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13F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213F2"/>
    <w:rPr>
      <w:b/>
      <w:bCs/>
    </w:rPr>
  </w:style>
  <w:style w:type="character" w:customStyle="1" w:styleId="CommentSubjectChar">
    <w:name w:val="Comment Subject Char"/>
    <w:basedOn w:val="CommentTextChar"/>
    <w:link w:val="CommentSubject"/>
    <w:uiPriority w:val="99"/>
    <w:semiHidden/>
    <w:locked/>
    <w:rsid w:val="00E213F2"/>
    <w:rPr>
      <w:b/>
      <w:bCs/>
    </w:rPr>
  </w:style>
</w:styles>
</file>

<file path=word/webSettings.xml><?xml version="1.0" encoding="utf-8"?>
<w:webSettings xmlns:r="http://schemas.openxmlformats.org/officeDocument/2006/relationships" xmlns:w="http://schemas.openxmlformats.org/wordprocessingml/2006/main">
  <w:divs>
    <w:div w:id="524754017">
      <w:marLeft w:val="0"/>
      <w:marRight w:val="0"/>
      <w:marTop w:val="0"/>
      <w:marBottom w:val="0"/>
      <w:divBdr>
        <w:top w:val="none" w:sz="0" w:space="0" w:color="auto"/>
        <w:left w:val="none" w:sz="0" w:space="0" w:color="auto"/>
        <w:bottom w:val="none" w:sz="0" w:space="0" w:color="auto"/>
        <w:right w:val="none" w:sz="0" w:space="0" w:color="auto"/>
      </w:divBdr>
      <w:divsChild>
        <w:div w:id="524754034">
          <w:marLeft w:val="0"/>
          <w:marRight w:val="0"/>
          <w:marTop w:val="0"/>
          <w:marBottom w:val="0"/>
          <w:divBdr>
            <w:top w:val="none" w:sz="0" w:space="0" w:color="auto"/>
            <w:left w:val="none" w:sz="0" w:space="0" w:color="auto"/>
            <w:bottom w:val="none" w:sz="0" w:space="0" w:color="auto"/>
            <w:right w:val="none" w:sz="0" w:space="0" w:color="auto"/>
          </w:divBdr>
          <w:divsChild>
            <w:div w:id="524754035">
              <w:marLeft w:val="0"/>
              <w:marRight w:val="0"/>
              <w:marTop w:val="0"/>
              <w:marBottom w:val="0"/>
              <w:divBdr>
                <w:top w:val="none" w:sz="0" w:space="0" w:color="auto"/>
                <w:left w:val="none" w:sz="0" w:space="0" w:color="auto"/>
                <w:bottom w:val="single" w:sz="36" w:space="0" w:color="CCCCCC"/>
                <w:right w:val="none" w:sz="0" w:space="0" w:color="auto"/>
              </w:divBdr>
              <w:divsChild>
                <w:div w:id="524754022">
                  <w:marLeft w:val="0"/>
                  <w:marRight w:val="0"/>
                  <w:marTop w:val="0"/>
                  <w:marBottom w:val="0"/>
                  <w:divBdr>
                    <w:top w:val="none" w:sz="0" w:space="0" w:color="auto"/>
                    <w:left w:val="none" w:sz="0" w:space="0" w:color="auto"/>
                    <w:bottom w:val="none" w:sz="0" w:space="0" w:color="auto"/>
                    <w:right w:val="none" w:sz="0" w:space="0" w:color="auto"/>
                  </w:divBdr>
                  <w:divsChild>
                    <w:div w:id="524754041">
                      <w:marLeft w:val="0"/>
                      <w:marRight w:val="0"/>
                      <w:marTop w:val="0"/>
                      <w:marBottom w:val="0"/>
                      <w:divBdr>
                        <w:top w:val="none" w:sz="0" w:space="0" w:color="auto"/>
                        <w:left w:val="none" w:sz="0" w:space="0" w:color="auto"/>
                        <w:bottom w:val="none" w:sz="0" w:space="0" w:color="auto"/>
                        <w:right w:val="none" w:sz="0" w:space="0" w:color="auto"/>
                      </w:divBdr>
                      <w:divsChild>
                        <w:div w:id="524754016">
                          <w:marLeft w:val="0"/>
                          <w:marRight w:val="0"/>
                          <w:marTop w:val="0"/>
                          <w:marBottom w:val="0"/>
                          <w:divBdr>
                            <w:top w:val="none" w:sz="0" w:space="0" w:color="auto"/>
                            <w:left w:val="none" w:sz="0" w:space="0" w:color="auto"/>
                            <w:bottom w:val="none" w:sz="0" w:space="0" w:color="auto"/>
                            <w:right w:val="none" w:sz="0" w:space="0" w:color="auto"/>
                          </w:divBdr>
                          <w:divsChild>
                            <w:div w:id="524754024">
                              <w:marLeft w:val="0"/>
                              <w:marRight w:val="0"/>
                              <w:marTop w:val="0"/>
                              <w:marBottom w:val="0"/>
                              <w:divBdr>
                                <w:top w:val="none" w:sz="0" w:space="0" w:color="auto"/>
                                <w:left w:val="none" w:sz="0" w:space="0" w:color="auto"/>
                                <w:bottom w:val="none" w:sz="0" w:space="0" w:color="auto"/>
                                <w:right w:val="none" w:sz="0" w:space="0" w:color="auto"/>
                              </w:divBdr>
                              <w:divsChild>
                                <w:div w:id="524754019">
                                  <w:marLeft w:val="0"/>
                                  <w:marRight w:val="0"/>
                                  <w:marTop w:val="0"/>
                                  <w:marBottom w:val="0"/>
                                  <w:divBdr>
                                    <w:top w:val="none" w:sz="0" w:space="0" w:color="auto"/>
                                    <w:left w:val="none" w:sz="0" w:space="0" w:color="auto"/>
                                    <w:bottom w:val="none" w:sz="0" w:space="0" w:color="auto"/>
                                    <w:right w:val="none" w:sz="0" w:space="0" w:color="auto"/>
                                  </w:divBdr>
                                  <w:divsChild>
                                    <w:div w:id="524754025">
                                      <w:marLeft w:val="0"/>
                                      <w:marRight w:val="0"/>
                                      <w:marTop w:val="0"/>
                                      <w:marBottom w:val="0"/>
                                      <w:divBdr>
                                        <w:top w:val="none" w:sz="0" w:space="0" w:color="auto"/>
                                        <w:left w:val="none" w:sz="0" w:space="0" w:color="auto"/>
                                        <w:bottom w:val="none" w:sz="0" w:space="0" w:color="auto"/>
                                        <w:right w:val="none" w:sz="0" w:space="0" w:color="auto"/>
                                      </w:divBdr>
                                      <w:divsChild>
                                        <w:div w:id="524754028">
                                          <w:marLeft w:val="0"/>
                                          <w:marRight w:val="0"/>
                                          <w:marTop w:val="0"/>
                                          <w:marBottom w:val="0"/>
                                          <w:divBdr>
                                            <w:top w:val="none" w:sz="0" w:space="0" w:color="auto"/>
                                            <w:left w:val="none" w:sz="0" w:space="0" w:color="auto"/>
                                            <w:bottom w:val="none" w:sz="0" w:space="0" w:color="auto"/>
                                            <w:right w:val="none" w:sz="0" w:space="0" w:color="auto"/>
                                          </w:divBdr>
                                          <w:divsChild>
                                            <w:div w:id="524754038">
                                              <w:marLeft w:val="0"/>
                                              <w:marRight w:val="0"/>
                                              <w:marTop w:val="0"/>
                                              <w:marBottom w:val="374"/>
                                              <w:divBdr>
                                                <w:top w:val="none" w:sz="0" w:space="0" w:color="auto"/>
                                                <w:left w:val="none" w:sz="0" w:space="0" w:color="auto"/>
                                                <w:bottom w:val="none" w:sz="0" w:space="0" w:color="auto"/>
                                                <w:right w:val="none" w:sz="0" w:space="0" w:color="auto"/>
                                              </w:divBdr>
                                              <w:divsChild>
                                                <w:div w:id="524754018">
                                                  <w:marLeft w:val="0"/>
                                                  <w:marRight w:val="0"/>
                                                  <w:marTop w:val="0"/>
                                                  <w:marBottom w:val="0"/>
                                                  <w:divBdr>
                                                    <w:top w:val="none" w:sz="0" w:space="0" w:color="auto"/>
                                                    <w:left w:val="none" w:sz="0" w:space="0" w:color="auto"/>
                                                    <w:bottom w:val="none" w:sz="0" w:space="0" w:color="auto"/>
                                                    <w:right w:val="none" w:sz="0" w:space="0" w:color="auto"/>
                                                  </w:divBdr>
                                                  <w:divsChild>
                                                    <w:div w:id="524754014">
                                                      <w:marLeft w:val="0"/>
                                                      <w:marRight w:val="0"/>
                                                      <w:marTop w:val="0"/>
                                                      <w:marBottom w:val="0"/>
                                                      <w:divBdr>
                                                        <w:top w:val="none" w:sz="0" w:space="0" w:color="auto"/>
                                                        <w:left w:val="none" w:sz="0" w:space="0" w:color="auto"/>
                                                        <w:bottom w:val="none" w:sz="0" w:space="0" w:color="auto"/>
                                                        <w:right w:val="none" w:sz="0" w:space="0" w:color="auto"/>
                                                      </w:divBdr>
                                                    </w:div>
                                                    <w:div w:id="524754015">
                                                      <w:marLeft w:val="0"/>
                                                      <w:marRight w:val="0"/>
                                                      <w:marTop w:val="0"/>
                                                      <w:marBottom w:val="0"/>
                                                      <w:divBdr>
                                                        <w:top w:val="none" w:sz="0" w:space="0" w:color="auto"/>
                                                        <w:left w:val="none" w:sz="0" w:space="0" w:color="auto"/>
                                                        <w:bottom w:val="none" w:sz="0" w:space="0" w:color="auto"/>
                                                        <w:right w:val="none" w:sz="0" w:space="0" w:color="auto"/>
                                                      </w:divBdr>
                                                    </w:div>
                                                    <w:div w:id="524754021">
                                                      <w:marLeft w:val="0"/>
                                                      <w:marRight w:val="0"/>
                                                      <w:marTop w:val="0"/>
                                                      <w:marBottom w:val="0"/>
                                                      <w:divBdr>
                                                        <w:top w:val="none" w:sz="0" w:space="0" w:color="auto"/>
                                                        <w:left w:val="none" w:sz="0" w:space="0" w:color="auto"/>
                                                        <w:bottom w:val="none" w:sz="0" w:space="0" w:color="auto"/>
                                                        <w:right w:val="none" w:sz="0" w:space="0" w:color="auto"/>
                                                      </w:divBdr>
                                                    </w:div>
                                                    <w:div w:id="524754023">
                                                      <w:marLeft w:val="0"/>
                                                      <w:marRight w:val="0"/>
                                                      <w:marTop w:val="0"/>
                                                      <w:marBottom w:val="0"/>
                                                      <w:divBdr>
                                                        <w:top w:val="none" w:sz="0" w:space="0" w:color="auto"/>
                                                        <w:left w:val="none" w:sz="0" w:space="0" w:color="auto"/>
                                                        <w:bottom w:val="none" w:sz="0" w:space="0" w:color="auto"/>
                                                        <w:right w:val="none" w:sz="0" w:space="0" w:color="auto"/>
                                                      </w:divBdr>
                                                    </w:div>
                                                    <w:div w:id="524754026">
                                                      <w:marLeft w:val="0"/>
                                                      <w:marRight w:val="0"/>
                                                      <w:marTop w:val="0"/>
                                                      <w:marBottom w:val="0"/>
                                                      <w:divBdr>
                                                        <w:top w:val="none" w:sz="0" w:space="0" w:color="auto"/>
                                                        <w:left w:val="none" w:sz="0" w:space="0" w:color="auto"/>
                                                        <w:bottom w:val="none" w:sz="0" w:space="0" w:color="auto"/>
                                                        <w:right w:val="none" w:sz="0" w:space="0" w:color="auto"/>
                                                      </w:divBdr>
                                                    </w:div>
                                                    <w:div w:id="524754031">
                                                      <w:marLeft w:val="0"/>
                                                      <w:marRight w:val="0"/>
                                                      <w:marTop w:val="0"/>
                                                      <w:marBottom w:val="0"/>
                                                      <w:divBdr>
                                                        <w:top w:val="none" w:sz="0" w:space="0" w:color="auto"/>
                                                        <w:left w:val="none" w:sz="0" w:space="0" w:color="auto"/>
                                                        <w:bottom w:val="none" w:sz="0" w:space="0" w:color="auto"/>
                                                        <w:right w:val="none" w:sz="0" w:space="0" w:color="auto"/>
                                                      </w:divBdr>
                                                    </w:div>
                                                    <w:div w:id="524754033">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247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754029">
      <w:marLeft w:val="0"/>
      <w:marRight w:val="0"/>
      <w:marTop w:val="0"/>
      <w:marBottom w:val="0"/>
      <w:divBdr>
        <w:top w:val="none" w:sz="0" w:space="0" w:color="auto"/>
        <w:left w:val="none" w:sz="0" w:space="0" w:color="auto"/>
        <w:bottom w:val="none" w:sz="0" w:space="0" w:color="auto"/>
        <w:right w:val="none" w:sz="0" w:space="0" w:color="auto"/>
      </w:divBdr>
      <w:divsChild>
        <w:div w:id="524754030">
          <w:marLeft w:val="0"/>
          <w:marRight w:val="0"/>
          <w:marTop w:val="0"/>
          <w:marBottom w:val="0"/>
          <w:divBdr>
            <w:top w:val="none" w:sz="0" w:space="0" w:color="auto"/>
            <w:left w:val="none" w:sz="0" w:space="0" w:color="auto"/>
            <w:bottom w:val="none" w:sz="0" w:space="0" w:color="auto"/>
            <w:right w:val="none" w:sz="0" w:space="0" w:color="auto"/>
          </w:divBdr>
          <w:divsChild>
            <w:div w:id="524754039">
              <w:marLeft w:val="0"/>
              <w:marRight w:val="0"/>
              <w:marTop w:val="0"/>
              <w:marBottom w:val="0"/>
              <w:divBdr>
                <w:top w:val="none" w:sz="0" w:space="0" w:color="auto"/>
                <w:left w:val="none" w:sz="0" w:space="0" w:color="auto"/>
                <w:bottom w:val="none" w:sz="0" w:space="0" w:color="auto"/>
                <w:right w:val="none" w:sz="0" w:space="0" w:color="auto"/>
              </w:divBdr>
              <w:divsChild>
                <w:div w:id="524754027">
                  <w:marLeft w:val="0"/>
                  <w:marRight w:val="0"/>
                  <w:marTop w:val="0"/>
                  <w:marBottom w:val="0"/>
                  <w:divBdr>
                    <w:top w:val="none" w:sz="0" w:space="0" w:color="auto"/>
                    <w:left w:val="none" w:sz="0" w:space="0" w:color="auto"/>
                    <w:bottom w:val="single" w:sz="8" w:space="0" w:color="EBEBEB"/>
                    <w:right w:val="none" w:sz="0" w:space="0" w:color="auto"/>
                  </w:divBdr>
                  <w:divsChild>
                    <w:div w:id="524754036">
                      <w:marLeft w:val="0"/>
                      <w:marRight w:val="0"/>
                      <w:marTop w:val="0"/>
                      <w:marBottom w:val="0"/>
                      <w:divBdr>
                        <w:top w:val="none" w:sz="0" w:space="0" w:color="auto"/>
                        <w:left w:val="none" w:sz="0" w:space="0" w:color="auto"/>
                        <w:bottom w:val="none" w:sz="0" w:space="0" w:color="auto"/>
                        <w:right w:val="none" w:sz="0" w:space="0" w:color="auto"/>
                      </w:divBdr>
                      <w:divsChild>
                        <w:div w:id="5247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4037">
      <w:marLeft w:val="0"/>
      <w:marRight w:val="0"/>
      <w:marTop w:val="0"/>
      <w:marBottom w:val="0"/>
      <w:divBdr>
        <w:top w:val="none" w:sz="0" w:space="0" w:color="auto"/>
        <w:left w:val="none" w:sz="0" w:space="0" w:color="auto"/>
        <w:bottom w:val="none" w:sz="0" w:space="0" w:color="auto"/>
        <w:right w:val="none" w:sz="0" w:space="0" w:color="auto"/>
      </w:divBdr>
      <w:divsChild>
        <w:div w:id="524754020">
          <w:marLeft w:val="0"/>
          <w:marRight w:val="0"/>
          <w:marTop w:val="360"/>
          <w:marBottom w:val="360"/>
          <w:divBdr>
            <w:top w:val="none" w:sz="0" w:space="0" w:color="auto"/>
            <w:left w:val="none" w:sz="0" w:space="0" w:color="auto"/>
            <w:bottom w:val="none" w:sz="0" w:space="0" w:color="auto"/>
            <w:right w:val="none" w:sz="0" w:space="0" w:color="auto"/>
          </w:divBdr>
          <w:divsChild>
            <w:div w:id="524754032">
              <w:marLeft w:val="187"/>
              <w:marRight w:val="187"/>
              <w:marTop w:val="0"/>
              <w:marBottom w:val="0"/>
              <w:divBdr>
                <w:top w:val="none" w:sz="0" w:space="0" w:color="auto"/>
                <w:left w:val="none" w:sz="0" w:space="0" w:color="auto"/>
                <w:bottom w:val="none" w:sz="0" w:space="0" w:color="auto"/>
                <w:right w:val="none" w:sz="0" w:space="0" w:color="auto"/>
              </w:divBdr>
              <w:divsChild>
                <w:div w:id="52475404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 w:id="524754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555</Words>
  <Characters>2999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PANTA</cp:lastModifiedBy>
  <cp:revision>26</cp:revision>
  <dcterms:created xsi:type="dcterms:W3CDTF">2014-07-06T20:23:00Z</dcterms:created>
  <dcterms:modified xsi:type="dcterms:W3CDTF">2014-07-07T07:09:00Z</dcterms:modified>
</cp:coreProperties>
</file>